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45D" w:rsidRPr="00475C04" w:rsidRDefault="004047A0" w:rsidP="000C445D">
      <w:pPr>
        <w:jc w:val="center"/>
        <w:rPr>
          <w:rFonts w:ascii="微软雅黑" w:eastAsia="微软雅黑" w:hAnsi="微软雅黑"/>
          <w:color w:val="44546A" w:themeColor="text2"/>
          <w:sz w:val="56"/>
        </w:rPr>
      </w:pPr>
      <w:r>
        <w:rPr>
          <w:rFonts w:ascii="微软雅黑" w:eastAsia="微软雅黑" w:hAnsi="微软雅黑" w:hint="eastAsia"/>
          <w:color w:val="44546A" w:themeColor="text2"/>
          <w:sz w:val="56"/>
        </w:rPr>
        <w:t>商超</w:t>
      </w:r>
      <w:r w:rsidR="00A259E1">
        <w:rPr>
          <w:rFonts w:ascii="微软雅黑" w:eastAsia="微软雅黑" w:hAnsi="微软雅黑" w:hint="eastAsia"/>
          <w:color w:val="44546A" w:themeColor="text2"/>
          <w:sz w:val="56"/>
        </w:rPr>
        <w:t>综合</w:t>
      </w:r>
      <w:r w:rsidR="000C445D">
        <w:rPr>
          <w:rFonts w:ascii="微软雅黑" w:hAnsi="微软雅黑"/>
          <w:b w:val="0"/>
          <w:noProof/>
          <w:color w:val="000000" w:themeColor="text1"/>
          <w:sz w:val="96"/>
        </w:rPr>
        <w:drawing>
          <wp:anchor distT="0" distB="0" distL="114300" distR="114300" simplePos="0" relativeHeight="251658240" behindDoc="1" locked="0" layoutInCell="1" allowOverlap="1" wp14:anchorId="4879CBA7" wp14:editId="0386B2B1">
            <wp:simplePos x="0" y="0"/>
            <wp:positionH relativeFrom="page">
              <wp:posOffset>9102</wp:posOffset>
            </wp:positionH>
            <wp:positionV relativeFrom="paragraph">
              <wp:posOffset>-905510</wp:posOffset>
            </wp:positionV>
            <wp:extent cx="7553325" cy="10683875"/>
            <wp:effectExtent l="0" t="0" r="9525"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rsidR="00C93D02">
        <w:rPr>
          <w:rFonts w:ascii="微软雅黑" w:eastAsia="微软雅黑" w:hAnsi="微软雅黑" w:hint="eastAsia"/>
          <w:color w:val="44546A" w:themeColor="text2"/>
          <w:sz w:val="56"/>
        </w:rPr>
        <w:t>安防</w:t>
      </w:r>
      <w:r w:rsidR="00114BC2">
        <w:rPr>
          <w:rFonts w:ascii="微软雅黑" w:eastAsia="微软雅黑" w:hAnsi="微软雅黑" w:hint="eastAsia"/>
          <w:color w:val="44546A" w:themeColor="text2"/>
          <w:sz w:val="56"/>
        </w:rPr>
        <w:t>解决</w:t>
      </w:r>
      <w:r w:rsidR="000C445D" w:rsidRPr="00475C04">
        <w:rPr>
          <w:rFonts w:ascii="微软雅黑" w:eastAsia="微软雅黑" w:hAnsi="微软雅黑" w:hint="eastAsia"/>
          <w:color w:val="44546A" w:themeColor="text2"/>
          <w:sz w:val="56"/>
        </w:rPr>
        <w:t>方案</w:t>
      </w:r>
    </w:p>
    <w:p w:rsidR="000C445D" w:rsidRDefault="000C445D" w:rsidP="000C445D">
      <w:pPr>
        <w:jc w:val="center"/>
        <w:rPr>
          <w:rFonts w:ascii="Times New Roman" w:eastAsia="方正兰亭纤黑_GBK" w:hAnsi="Times New Roman" w:cs="Times New Roman"/>
          <w:color w:val="000000" w:themeColor="text1"/>
          <w:u w:val="single"/>
        </w:rPr>
      </w:pPr>
    </w:p>
    <w:p w:rsidR="000C445D" w:rsidRDefault="000C445D" w:rsidP="000C445D">
      <w:pPr>
        <w:widowControl/>
        <w:jc w:val="left"/>
        <w:rPr>
          <w:rFonts w:ascii="微软雅黑" w:eastAsia="微软雅黑" w:hAnsi="微软雅黑"/>
          <w:bCs/>
          <w:color w:val="000000" w:themeColor="text1"/>
          <w:kern w:val="44"/>
          <w:sz w:val="36"/>
          <w:szCs w:val="36"/>
        </w:rPr>
      </w:pPr>
      <w:r>
        <w:rPr>
          <w:rFonts w:ascii="微软雅黑" w:eastAsia="微软雅黑" w:hAnsi="微软雅黑"/>
          <w:bCs/>
          <w:color w:val="000000" w:themeColor="text1"/>
          <w:kern w:val="44"/>
          <w:sz w:val="36"/>
          <w:szCs w:val="36"/>
        </w:rPr>
        <w:br w:type="page"/>
      </w:r>
    </w:p>
    <w:sdt>
      <w:sdtPr>
        <w:rPr>
          <w:rFonts w:asciiTheme="minorHAnsi" w:eastAsiaTheme="minorEastAsia" w:hAnsiTheme="minorHAnsi" w:cstheme="minorBidi"/>
          <w:bCs w:val="0"/>
          <w:color w:val="auto"/>
          <w:kern w:val="2"/>
          <w:sz w:val="21"/>
          <w:szCs w:val="22"/>
          <w:lang w:val="zh-CN"/>
        </w:rPr>
        <w:id w:val="934414027"/>
        <w:docPartObj>
          <w:docPartGallery w:val="Table of Contents"/>
          <w:docPartUnique/>
        </w:docPartObj>
      </w:sdtPr>
      <w:sdtEndPr/>
      <w:sdtContent>
        <w:p w:rsidR="000C445D" w:rsidRPr="009A156E" w:rsidRDefault="000C445D" w:rsidP="000C445D">
          <w:pPr>
            <w:pStyle w:val="TOC"/>
            <w:jc w:val="center"/>
            <w:rPr>
              <w:rFonts w:ascii="黑体" w:eastAsia="黑体" w:hAnsi="黑体"/>
            </w:rPr>
          </w:pPr>
          <w:r w:rsidRPr="009A156E">
            <w:rPr>
              <w:rFonts w:ascii="黑体" w:eastAsia="黑体" w:hAnsi="黑体"/>
              <w:lang w:val="zh-CN"/>
            </w:rPr>
            <w:t>目</w:t>
          </w:r>
          <w:r>
            <w:rPr>
              <w:rFonts w:ascii="黑体" w:eastAsia="黑体" w:hAnsi="黑体" w:hint="eastAsia"/>
              <w:lang w:val="zh-CN"/>
            </w:rPr>
            <w:t xml:space="preserve">  </w:t>
          </w:r>
          <w:r w:rsidRPr="009A156E">
            <w:rPr>
              <w:rFonts w:ascii="黑体" w:eastAsia="黑体" w:hAnsi="黑体"/>
              <w:lang w:val="zh-CN"/>
            </w:rPr>
            <w:t>录</w:t>
          </w:r>
        </w:p>
        <w:p w:rsidR="000C445D" w:rsidRDefault="000C445D" w:rsidP="000C445D">
          <w:pPr>
            <w:pStyle w:val="11"/>
            <w:rPr>
              <w:noProof/>
            </w:rPr>
          </w:pPr>
          <w:r>
            <w:fldChar w:fldCharType="begin"/>
          </w:r>
          <w:r>
            <w:instrText xml:space="preserve"> TOC \o "1-3" \h \z \u </w:instrText>
          </w:r>
          <w:r>
            <w:fldChar w:fldCharType="separate"/>
          </w:r>
          <w:hyperlink w:anchor="_Toc47014743" w:history="1">
            <w:r w:rsidRPr="00670A50">
              <w:rPr>
                <w:rStyle w:val="a9"/>
                <w:rFonts w:ascii="微软雅黑" w:eastAsia="微软雅黑" w:hAnsi="微软雅黑" w:hint="eastAsia"/>
                <w:noProof/>
              </w:rPr>
              <w:t>一、方案需求</w:t>
            </w:r>
            <w:r>
              <w:rPr>
                <w:noProof/>
                <w:webHidden/>
              </w:rPr>
              <w:tab/>
            </w:r>
            <w:r>
              <w:rPr>
                <w:noProof/>
                <w:webHidden/>
              </w:rPr>
              <w:fldChar w:fldCharType="begin"/>
            </w:r>
            <w:r>
              <w:rPr>
                <w:noProof/>
                <w:webHidden/>
              </w:rPr>
              <w:instrText xml:space="preserve"> PAGEREF _Toc47014743 \h </w:instrText>
            </w:r>
            <w:r>
              <w:rPr>
                <w:noProof/>
                <w:webHidden/>
              </w:rPr>
            </w:r>
            <w:r>
              <w:rPr>
                <w:noProof/>
                <w:webHidden/>
              </w:rPr>
              <w:fldChar w:fldCharType="separate"/>
            </w:r>
            <w:r>
              <w:rPr>
                <w:noProof/>
                <w:webHidden/>
              </w:rPr>
              <w:t>3</w:t>
            </w:r>
            <w:r>
              <w:rPr>
                <w:noProof/>
                <w:webHidden/>
              </w:rPr>
              <w:fldChar w:fldCharType="end"/>
            </w:r>
          </w:hyperlink>
        </w:p>
        <w:p w:rsidR="000C445D" w:rsidRDefault="00050C40" w:rsidP="000C445D">
          <w:pPr>
            <w:pStyle w:val="11"/>
            <w:rPr>
              <w:noProof/>
            </w:rPr>
          </w:pPr>
          <w:hyperlink w:anchor="_Toc47014744" w:history="1">
            <w:r w:rsidR="000C445D" w:rsidRPr="00670A50">
              <w:rPr>
                <w:rStyle w:val="a9"/>
                <w:rFonts w:ascii="微软雅黑" w:eastAsia="微软雅黑" w:hAnsi="微软雅黑" w:hint="eastAsia"/>
                <w:noProof/>
              </w:rPr>
              <w:t>二、方案设计</w:t>
            </w:r>
            <w:r w:rsidR="000C445D">
              <w:rPr>
                <w:noProof/>
                <w:webHidden/>
              </w:rPr>
              <w:tab/>
            </w:r>
            <w:r w:rsidR="000C445D">
              <w:rPr>
                <w:noProof/>
                <w:webHidden/>
              </w:rPr>
              <w:fldChar w:fldCharType="begin"/>
            </w:r>
            <w:r w:rsidR="000C445D">
              <w:rPr>
                <w:noProof/>
                <w:webHidden/>
              </w:rPr>
              <w:instrText xml:space="preserve"> PAGEREF _Toc47014744 \h </w:instrText>
            </w:r>
            <w:r w:rsidR="000C445D">
              <w:rPr>
                <w:noProof/>
                <w:webHidden/>
              </w:rPr>
            </w:r>
            <w:r w:rsidR="000C445D">
              <w:rPr>
                <w:noProof/>
                <w:webHidden/>
              </w:rPr>
              <w:fldChar w:fldCharType="separate"/>
            </w:r>
            <w:r w:rsidR="000C445D">
              <w:rPr>
                <w:noProof/>
                <w:webHidden/>
              </w:rPr>
              <w:t>3</w:t>
            </w:r>
            <w:r w:rsidR="000C445D">
              <w:rPr>
                <w:noProof/>
                <w:webHidden/>
              </w:rPr>
              <w:fldChar w:fldCharType="end"/>
            </w:r>
          </w:hyperlink>
        </w:p>
        <w:p w:rsidR="000C445D" w:rsidRDefault="00050C40" w:rsidP="000C445D">
          <w:pPr>
            <w:pStyle w:val="11"/>
            <w:rPr>
              <w:noProof/>
            </w:rPr>
          </w:pPr>
          <w:hyperlink w:anchor="_Toc47014745" w:history="1">
            <w:r w:rsidR="000C445D" w:rsidRPr="00670A50">
              <w:rPr>
                <w:rStyle w:val="a9"/>
                <w:rFonts w:ascii="微软雅黑" w:eastAsia="微软雅黑" w:hAnsi="微软雅黑" w:hint="eastAsia"/>
                <w:noProof/>
              </w:rPr>
              <w:t>三、方案拓扑图</w:t>
            </w:r>
            <w:r w:rsidR="000C445D">
              <w:rPr>
                <w:noProof/>
                <w:webHidden/>
              </w:rPr>
              <w:tab/>
            </w:r>
            <w:r w:rsidR="000C445D">
              <w:rPr>
                <w:noProof/>
                <w:webHidden/>
              </w:rPr>
              <w:fldChar w:fldCharType="begin"/>
            </w:r>
            <w:r w:rsidR="000C445D">
              <w:rPr>
                <w:noProof/>
                <w:webHidden/>
              </w:rPr>
              <w:instrText xml:space="preserve"> PAGEREF _Toc47014745 \h </w:instrText>
            </w:r>
            <w:r w:rsidR="000C445D">
              <w:rPr>
                <w:noProof/>
                <w:webHidden/>
              </w:rPr>
            </w:r>
            <w:r w:rsidR="000C445D">
              <w:rPr>
                <w:noProof/>
                <w:webHidden/>
              </w:rPr>
              <w:fldChar w:fldCharType="separate"/>
            </w:r>
            <w:r w:rsidR="000C445D">
              <w:rPr>
                <w:noProof/>
                <w:webHidden/>
              </w:rPr>
              <w:t>4</w:t>
            </w:r>
            <w:r w:rsidR="000C445D">
              <w:rPr>
                <w:noProof/>
                <w:webHidden/>
              </w:rPr>
              <w:fldChar w:fldCharType="end"/>
            </w:r>
          </w:hyperlink>
        </w:p>
        <w:p w:rsidR="000C445D" w:rsidRDefault="00050C40" w:rsidP="000C445D">
          <w:pPr>
            <w:pStyle w:val="11"/>
            <w:rPr>
              <w:noProof/>
            </w:rPr>
          </w:pPr>
          <w:hyperlink w:anchor="_Toc47014746" w:history="1">
            <w:r w:rsidR="000C445D" w:rsidRPr="00670A50">
              <w:rPr>
                <w:rStyle w:val="a9"/>
                <w:rFonts w:ascii="微软雅黑" w:eastAsia="微软雅黑" w:hAnsi="微软雅黑" w:hint="eastAsia"/>
                <w:noProof/>
              </w:rPr>
              <w:t>四、方案特色</w:t>
            </w:r>
            <w:r w:rsidR="000C445D">
              <w:rPr>
                <w:noProof/>
                <w:webHidden/>
              </w:rPr>
              <w:tab/>
            </w:r>
            <w:r w:rsidR="000C445D">
              <w:rPr>
                <w:noProof/>
                <w:webHidden/>
              </w:rPr>
              <w:fldChar w:fldCharType="begin"/>
            </w:r>
            <w:r w:rsidR="000C445D">
              <w:rPr>
                <w:noProof/>
                <w:webHidden/>
              </w:rPr>
              <w:instrText xml:space="preserve"> PAGEREF _Toc47014746 \h </w:instrText>
            </w:r>
            <w:r w:rsidR="000C445D">
              <w:rPr>
                <w:noProof/>
                <w:webHidden/>
              </w:rPr>
            </w:r>
            <w:r w:rsidR="000C445D">
              <w:rPr>
                <w:noProof/>
                <w:webHidden/>
              </w:rPr>
              <w:fldChar w:fldCharType="separate"/>
            </w:r>
            <w:r w:rsidR="000C445D">
              <w:rPr>
                <w:noProof/>
                <w:webHidden/>
              </w:rPr>
              <w:t>5</w:t>
            </w:r>
            <w:r w:rsidR="000C445D">
              <w:rPr>
                <w:noProof/>
                <w:webHidden/>
              </w:rPr>
              <w:fldChar w:fldCharType="end"/>
            </w:r>
          </w:hyperlink>
        </w:p>
        <w:p w:rsidR="000C445D" w:rsidRDefault="00050C40" w:rsidP="000C445D">
          <w:pPr>
            <w:pStyle w:val="11"/>
            <w:rPr>
              <w:noProof/>
            </w:rPr>
          </w:pPr>
          <w:hyperlink w:anchor="_Toc47014747" w:history="1">
            <w:r w:rsidR="000C445D" w:rsidRPr="00670A50">
              <w:rPr>
                <w:rStyle w:val="a9"/>
                <w:rFonts w:ascii="微软雅黑" w:eastAsia="微软雅黑" w:hAnsi="微软雅黑" w:hint="eastAsia"/>
                <w:noProof/>
              </w:rPr>
              <w:t>五、主要设备清单</w:t>
            </w:r>
            <w:r w:rsidR="000C445D">
              <w:rPr>
                <w:noProof/>
                <w:webHidden/>
              </w:rPr>
              <w:tab/>
            </w:r>
            <w:r w:rsidR="000C445D">
              <w:rPr>
                <w:noProof/>
                <w:webHidden/>
              </w:rPr>
              <w:fldChar w:fldCharType="begin"/>
            </w:r>
            <w:r w:rsidR="000C445D">
              <w:rPr>
                <w:noProof/>
                <w:webHidden/>
              </w:rPr>
              <w:instrText xml:space="preserve"> PAGEREF _Toc47014747 \h </w:instrText>
            </w:r>
            <w:r w:rsidR="000C445D">
              <w:rPr>
                <w:noProof/>
                <w:webHidden/>
              </w:rPr>
            </w:r>
            <w:r w:rsidR="000C445D">
              <w:rPr>
                <w:noProof/>
                <w:webHidden/>
              </w:rPr>
              <w:fldChar w:fldCharType="separate"/>
            </w:r>
            <w:r w:rsidR="000C445D">
              <w:rPr>
                <w:noProof/>
                <w:webHidden/>
              </w:rPr>
              <w:t>5</w:t>
            </w:r>
            <w:r w:rsidR="000C445D">
              <w:rPr>
                <w:noProof/>
                <w:webHidden/>
              </w:rPr>
              <w:fldChar w:fldCharType="end"/>
            </w:r>
          </w:hyperlink>
        </w:p>
        <w:p w:rsidR="000C445D" w:rsidRDefault="00050C40" w:rsidP="000C445D">
          <w:pPr>
            <w:pStyle w:val="11"/>
            <w:rPr>
              <w:noProof/>
            </w:rPr>
          </w:pPr>
          <w:hyperlink w:anchor="_Toc47014748" w:history="1">
            <w:r w:rsidR="000C445D" w:rsidRPr="00670A50">
              <w:rPr>
                <w:rStyle w:val="a9"/>
                <w:rFonts w:ascii="微软雅黑" w:eastAsia="微软雅黑" w:hAnsi="微软雅黑" w:hint="eastAsia"/>
                <w:noProof/>
              </w:rPr>
              <w:t>六、品牌介绍</w:t>
            </w:r>
            <w:r w:rsidR="000C445D">
              <w:rPr>
                <w:noProof/>
                <w:webHidden/>
              </w:rPr>
              <w:tab/>
            </w:r>
            <w:r w:rsidR="000C445D">
              <w:rPr>
                <w:noProof/>
                <w:webHidden/>
              </w:rPr>
              <w:fldChar w:fldCharType="begin"/>
            </w:r>
            <w:r w:rsidR="000C445D">
              <w:rPr>
                <w:noProof/>
                <w:webHidden/>
              </w:rPr>
              <w:instrText xml:space="preserve"> PAGEREF _Toc47014748 \h </w:instrText>
            </w:r>
            <w:r w:rsidR="000C445D">
              <w:rPr>
                <w:noProof/>
                <w:webHidden/>
              </w:rPr>
            </w:r>
            <w:r w:rsidR="000C445D">
              <w:rPr>
                <w:noProof/>
                <w:webHidden/>
              </w:rPr>
              <w:fldChar w:fldCharType="separate"/>
            </w:r>
            <w:r w:rsidR="000C445D">
              <w:rPr>
                <w:noProof/>
                <w:webHidden/>
              </w:rPr>
              <w:t>7</w:t>
            </w:r>
            <w:r w:rsidR="000C445D">
              <w:rPr>
                <w:noProof/>
                <w:webHidden/>
              </w:rPr>
              <w:fldChar w:fldCharType="end"/>
            </w:r>
          </w:hyperlink>
        </w:p>
        <w:p w:rsidR="000C445D" w:rsidRDefault="000C445D" w:rsidP="000C445D">
          <w:r>
            <w:rPr>
              <w:bCs/>
              <w:lang w:val="zh-CN"/>
            </w:rPr>
            <w:fldChar w:fldCharType="end"/>
          </w:r>
        </w:p>
      </w:sdtContent>
    </w:sdt>
    <w:p w:rsidR="000C445D" w:rsidRDefault="000C445D" w:rsidP="000C445D">
      <w:pPr>
        <w:jc w:val="center"/>
        <w:rPr>
          <w:rFonts w:ascii="微软雅黑" w:eastAsia="微软雅黑" w:hAnsi="微软雅黑"/>
          <w:bCs/>
          <w:color w:val="000000" w:themeColor="text1"/>
          <w:kern w:val="44"/>
          <w:sz w:val="36"/>
          <w:szCs w:val="36"/>
        </w:rPr>
      </w:pPr>
    </w:p>
    <w:p w:rsidR="000C445D" w:rsidRPr="007C57C5" w:rsidRDefault="000C445D" w:rsidP="007C57C5">
      <w:pPr>
        <w:widowControl/>
        <w:jc w:val="left"/>
        <w:rPr>
          <w:rFonts w:ascii="微软雅黑" w:eastAsia="微软雅黑" w:hAnsi="微软雅黑"/>
          <w:bCs/>
          <w:color w:val="000000" w:themeColor="text1"/>
          <w:kern w:val="44"/>
          <w:sz w:val="36"/>
          <w:szCs w:val="36"/>
        </w:rPr>
      </w:pPr>
      <w:r>
        <w:rPr>
          <w:rFonts w:ascii="微软雅黑" w:eastAsia="微软雅黑" w:hAnsi="微软雅黑"/>
          <w:bCs/>
          <w:color w:val="000000" w:themeColor="text1"/>
          <w:kern w:val="44"/>
          <w:sz w:val="36"/>
          <w:szCs w:val="36"/>
        </w:rPr>
        <w:br w:type="page"/>
      </w:r>
      <w:bookmarkStart w:id="0" w:name="_Toc47014743"/>
      <w:r w:rsidRPr="00114BC2">
        <w:rPr>
          <w:rFonts w:ascii="微软雅黑" w:eastAsia="微软雅黑" w:hAnsi="微软雅黑" w:hint="eastAsia"/>
          <w:color w:val="000000" w:themeColor="text1"/>
          <w:szCs w:val="21"/>
        </w:rPr>
        <w:lastRenderedPageBreak/>
        <w:t>方案需求</w:t>
      </w:r>
      <w:bookmarkEnd w:id="0"/>
    </w:p>
    <w:p w:rsidR="006F3E46" w:rsidRPr="006F3E46" w:rsidRDefault="006F3E46" w:rsidP="00D163D6">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6F3E46">
        <w:rPr>
          <w:rFonts w:ascii="微软雅黑" w:eastAsia="微软雅黑" w:hAnsi="微软雅黑" w:hint="eastAsia"/>
          <w:b w:val="0"/>
          <w:color w:val="000000" w:themeColor="text1"/>
          <w:szCs w:val="21"/>
          <w:shd w:val="clear" w:color="auto" w:fill="FFFFFF"/>
        </w:rPr>
        <w:t>随着人们消费支出的不断增加，</w:t>
      </w:r>
      <w:r w:rsidR="004047A0">
        <w:rPr>
          <w:rFonts w:ascii="微软雅黑" w:eastAsia="微软雅黑" w:hAnsi="微软雅黑" w:hint="eastAsia"/>
          <w:b w:val="0"/>
          <w:color w:val="000000" w:themeColor="text1"/>
          <w:szCs w:val="21"/>
          <w:shd w:val="clear" w:color="auto" w:fill="FFFFFF"/>
        </w:rPr>
        <w:t>商超</w:t>
      </w:r>
      <w:r w:rsidRPr="006F3E46">
        <w:rPr>
          <w:rFonts w:ascii="微软雅黑" w:eastAsia="微软雅黑" w:hAnsi="微软雅黑" w:hint="eastAsia"/>
          <w:b w:val="0"/>
          <w:color w:val="000000" w:themeColor="text1"/>
          <w:szCs w:val="21"/>
          <w:shd w:val="clear" w:color="auto" w:fill="FFFFFF"/>
        </w:rPr>
        <w:t>的数量与日俱增，现代</w:t>
      </w:r>
      <w:r w:rsidR="004047A0">
        <w:rPr>
          <w:rFonts w:ascii="微软雅黑" w:eastAsia="微软雅黑" w:hAnsi="微软雅黑" w:hint="eastAsia"/>
          <w:b w:val="0"/>
          <w:color w:val="000000" w:themeColor="text1"/>
          <w:szCs w:val="21"/>
          <w:shd w:val="clear" w:color="auto" w:fill="FFFFFF"/>
        </w:rPr>
        <w:t>商超</w:t>
      </w:r>
      <w:r w:rsidRPr="006F3E46">
        <w:rPr>
          <w:rFonts w:ascii="微软雅黑" w:eastAsia="微软雅黑" w:hAnsi="微软雅黑" w:hint="eastAsia"/>
          <w:b w:val="0"/>
          <w:color w:val="000000" w:themeColor="text1"/>
          <w:szCs w:val="21"/>
          <w:shd w:val="clear" w:color="auto" w:fill="FFFFFF"/>
        </w:rPr>
        <w:t>为了满足不同消费群的需求，铺内摆设的货品通常种类齐全、价值昂贵，因此</w:t>
      </w:r>
      <w:r w:rsidR="004047A0">
        <w:rPr>
          <w:rFonts w:ascii="微软雅黑" w:eastAsia="微软雅黑" w:hAnsi="微软雅黑" w:hint="eastAsia"/>
          <w:b w:val="0"/>
          <w:color w:val="000000" w:themeColor="text1"/>
          <w:szCs w:val="21"/>
          <w:shd w:val="clear" w:color="auto" w:fill="FFFFFF"/>
        </w:rPr>
        <w:t>商超</w:t>
      </w:r>
      <w:r w:rsidRPr="006F3E46">
        <w:rPr>
          <w:rFonts w:ascii="微软雅黑" w:eastAsia="微软雅黑" w:hAnsi="微软雅黑" w:hint="eastAsia"/>
          <w:b w:val="0"/>
          <w:color w:val="000000" w:themeColor="text1"/>
          <w:szCs w:val="21"/>
          <w:shd w:val="clear" w:color="auto" w:fill="FFFFFF"/>
        </w:rPr>
        <w:t>的安防问题成了许多</w:t>
      </w:r>
      <w:r w:rsidR="004047A0">
        <w:rPr>
          <w:rFonts w:ascii="微软雅黑" w:eastAsia="微软雅黑" w:hAnsi="微软雅黑" w:hint="eastAsia"/>
          <w:b w:val="0"/>
          <w:color w:val="000000" w:themeColor="text1"/>
          <w:szCs w:val="21"/>
          <w:shd w:val="clear" w:color="auto" w:fill="FFFFFF"/>
        </w:rPr>
        <w:t>商超</w:t>
      </w:r>
      <w:r w:rsidRPr="006F3E46">
        <w:rPr>
          <w:rFonts w:ascii="微软雅黑" w:eastAsia="微软雅黑" w:hAnsi="微软雅黑" w:hint="eastAsia"/>
          <w:b w:val="0"/>
          <w:color w:val="000000" w:themeColor="text1"/>
          <w:szCs w:val="21"/>
          <w:shd w:val="clear" w:color="auto" w:fill="FFFFFF"/>
        </w:rPr>
        <w:t>最为关心的问题。</w:t>
      </w:r>
      <w:r>
        <w:rPr>
          <w:rFonts w:ascii="微软雅黑" w:eastAsia="微软雅黑" w:hAnsi="微软雅黑" w:hint="eastAsia"/>
          <w:b w:val="0"/>
          <w:color w:val="000000" w:themeColor="text1"/>
          <w:szCs w:val="21"/>
          <w:shd w:val="clear" w:color="auto" w:fill="FFFFFF"/>
        </w:rPr>
        <w:t>目前</w:t>
      </w:r>
      <w:r w:rsidR="004047A0">
        <w:rPr>
          <w:rFonts w:ascii="微软雅黑" w:eastAsia="微软雅黑" w:hAnsi="微软雅黑" w:hint="eastAsia"/>
          <w:b w:val="0"/>
          <w:color w:val="000000" w:themeColor="text1"/>
          <w:szCs w:val="21"/>
          <w:shd w:val="clear" w:color="auto" w:fill="FFFFFF"/>
        </w:rPr>
        <w:t>商超</w:t>
      </w:r>
      <w:r>
        <w:rPr>
          <w:rFonts w:ascii="微软雅黑" w:eastAsia="微软雅黑" w:hAnsi="微软雅黑" w:hint="eastAsia"/>
          <w:b w:val="0"/>
          <w:color w:val="000000" w:themeColor="text1"/>
          <w:szCs w:val="21"/>
          <w:shd w:val="clear" w:color="auto" w:fill="FFFFFF"/>
        </w:rPr>
        <w:t>存在的主要问题：</w:t>
      </w:r>
    </w:p>
    <w:p w:rsidR="006F3E46" w:rsidRPr="007C57C5" w:rsidRDefault="006F3E46" w:rsidP="007C57C5">
      <w:pPr>
        <w:pStyle w:val="a8"/>
        <w:numPr>
          <w:ilvl w:val="0"/>
          <w:numId w:val="15"/>
        </w:numPr>
        <w:ind w:firstLineChars="0"/>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color w:val="000000" w:themeColor="text1"/>
          <w:szCs w:val="21"/>
          <w:shd w:val="clear" w:color="auto" w:fill="FFFFFF"/>
        </w:rPr>
        <w:t>盗损事后处理困难：</w:t>
      </w:r>
      <w:r w:rsidRPr="007C57C5">
        <w:rPr>
          <w:rFonts w:ascii="微软雅黑" w:eastAsia="微软雅黑" w:hAnsi="微软雅黑" w:hint="eastAsia"/>
          <w:b w:val="0"/>
          <w:color w:val="000000" w:themeColor="text1"/>
          <w:szCs w:val="21"/>
          <w:shd w:val="clear" w:color="auto" w:fill="FFFFFF"/>
        </w:rPr>
        <w:t>当前大部分</w:t>
      </w:r>
      <w:r w:rsidR="004047A0">
        <w:rPr>
          <w:rFonts w:ascii="微软雅黑" w:eastAsia="微软雅黑" w:hAnsi="微软雅黑" w:hint="eastAsia"/>
          <w:b w:val="0"/>
          <w:color w:val="000000" w:themeColor="text1"/>
          <w:szCs w:val="21"/>
          <w:shd w:val="clear" w:color="auto" w:fill="FFFFFF"/>
        </w:rPr>
        <w:t>商超</w:t>
      </w:r>
      <w:r w:rsidRPr="007C57C5">
        <w:rPr>
          <w:rFonts w:ascii="微软雅黑" w:eastAsia="微软雅黑" w:hAnsi="微软雅黑" w:hint="eastAsia"/>
          <w:b w:val="0"/>
          <w:color w:val="000000" w:themeColor="text1"/>
          <w:szCs w:val="21"/>
          <w:shd w:val="clear" w:color="auto" w:fill="FFFFFF"/>
        </w:rPr>
        <w:t>如果遭遇偷窃事件，一般发现时已经遭受损失，事后追溯难度大，经济损失难以挽回</w:t>
      </w:r>
    </w:p>
    <w:p w:rsidR="006F3E46" w:rsidRPr="007C57C5" w:rsidRDefault="006F3E46" w:rsidP="007C57C5">
      <w:pPr>
        <w:pStyle w:val="a8"/>
        <w:numPr>
          <w:ilvl w:val="0"/>
          <w:numId w:val="15"/>
        </w:numPr>
        <w:ind w:firstLineChars="0"/>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color w:val="000000" w:themeColor="text1"/>
          <w:szCs w:val="21"/>
          <w:shd w:val="clear" w:color="auto" w:fill="FFFFFF"/>
        </w:rPr>
        <w:t>巡店管理效率低：</w:t>
      </w:r>
      <w:r w:rsidRPr="007C57C5">
        <w:rPr>
          <w:rFonts w:ascii="微软雅黑" w:eastAsia="微软雅黑" w:hAnsi="微软雅黑" w:hint="eastAsia"/>
          <w:b w:val="0"/>
          <w:color w:val="000000" w:themeColor="text1"/>
          <w:szCs w:val="21"/>
          <w:shd w:val="clear" w:color="auto" w:fill="FFFFFF"/>
        </w:rPr>
        <w:t>传统的人工巡店方式工作量大，效率低，对客流量、商品热度等数据的分析粗略且不够精准，经营者亟需更高效的巡店方式来帮助店铺管理。</w:t>
      </w:r>
    </w:p>
    <w:p w:rsidR="006F3E46" w:rsidRPr="007C57C5" w:rsidRDefault="006F3E46" w:rsidP="007C57C5">
      <w:pPr>
        <w:pStyle w:val="a8"/>
        <w:numPr>
          <w:ilvl w:val="0"/>
          <w:numId w:val="15"/>
        </w:numPr>
        <w:ind w:firstLineChars="0"/>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color w:val="000000" w:themeColor="text1"/>
          <w:szCs w:val="21"/>
          <w:shd w:val="clear" w:color="auto" w:fill="FFFFFF"/>
        </w:rPr>
        <w:t>消防管理手段落后：</w:t>
      </w:r>
      <w:r w:rsidR="004047A0">
        <w:rPr>
          <w:rFonts w:ascii="微软雅黑" w:eastAsia="微软雅黑" w:hAnsi="微软雅黑" w:hint="eastAsia"/>
          <w:b w:val="0"/>
          <w:color w:val="000000" w:themeColor="text1"/>
          <w:szCs w:val="21"/>
          <w:shd w:val="clear" w:color="auto" w:fill="FFFFFF"/>
        </w:rPr>
        <w:t>商超</w:t>
      </w:r>
      <w:r w:rsidRPr="007C57C5">
        <w:rPr>
          <w:rFonts w:ascii="微软雅黑" w:eastAsia="微软雅黑" w:hAnsi="微软雅黑" w:hint="eastAsia"/>
          <w:b w:val="0"/>
          <w:color w:val="000000" w:themeColor="text1"/>
          <w:szCs w:val="21"/>
          <w:shd w:val="clear" w:color="auto" w:fill="FFFFFF"/>
        </w:rPr>
        <w:t>仓库会储存大量货物，大量商品堆积杂乱，消防隐患大，一旦发生火情容易造成重大损失，而大部分店铺缺乏有效的消防管理手段，无法做到消防联动。</w:t>
      </w:r>
    </w:p>
    <w:p w:rsidR="00B2398B" w:rsidRPr="007C57C5" w:rsidRDefault="006F3E46" w:rsidP="007C57C5">
      <w:pPr>
        <w:pStyle w:val="a8"/>
        <w:numPr>
          <w:ilvl w:val="0"/>
          <w:numId w:val="15"/>
        </w:numPr>
        <w:ind w:firstLineChars="0"/>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color w:val="000000" w:themeColor="text1"/>
          <w:szCs w:val="21"/>
          <w:shd w:val="clear" w:color="auto" w:fill="FFFFFF"/>
        </w:rPr>
        <w:t>收银纠纷难追溯：</w:t>
      </w:r>
      <w:r w:rsidR="004047A0">
        <w:rPr>
          <w:rFonts w:ascii="微软雅黑" w:eastAsia="微软雅黑" w:hAnsi="微软雅黑" w:hint="eastAsia"/>
          <w:b w:val="0"/>
          <w:color w:val="000000" w:themeColor="text1"/>
          <w:szCs w:val="21"/>
          <w:shd w:val="clear" w:color="auto" w:fill="FFFFFF"/>
        </w:rPr>
        <w:t>商超</w:t>
      </w:r>
      <w:r w:rsidRPr="007C57C5">
        <w:rPr>
          <w:rFonts w:ascii="微软雅黑" w:eastAsia="微软雅黑" w:hAnsi="微软雅黑" w:hint="eastAsia"/>
          <w:b w:val="0"/>
          <w:color w:val="000000" w:themeColor="text1"/>
          <w:szCs w:val="21"/>
          <w:shd w:val="clear" w:color="auto" w:fill="FFFFFF"/>
        </w:rPr>
        <w:t>每日客流量较大，收银处容易发生找零、货品损坏等纠纷，通常情况下缺乏证据，追溯事件实情困难，难以判定责任，产生不必要的损失。</w:t>
      </w:r>
    </w:p>
    <w:p w:rsidR="00F80DF1" w:rsidRDefault="000C445D" w:rsidP="007C57C5">
      <w:pPr>
        <w:pStyle w:val="1"/>
        <w:spacing w:line="240" w:lineRule="auto"/>
        <w:rPr>
          <w:rFonts w:ascii="微软雅黑" w:eastAsia="微软雅黑" w:hAnsi="微软雅黑"/>
          <w:b/>
          <w:color w:val="000000" w:themeColor="text1"/>
          <w:sz w:val="28"/>
          <w:szCs w:val="28"/>
        </w:rPr>
      </w:pPr>
      <w:bookmarkStart w:id="1" w:name="_Toc47014744"/>
      <w:r w:rsidRPr="00455606">
        <w:rPr>
          <w:rFonts w:ascii="微软雅黑" w:eastAsia="微软雅黑" w:hAnsi="微软雅黑" w:hint="eastAsia"/>
          <w:b/>
          <w:color w:val="000000" w:themeColor="text1"/>
          <w:sz w:val="28"/>
          <w:szCs w:val="28"/>
        </w:rPr>
        <w:t>方案设计</w:t>
      </w:r>
      <w:bookmarkEnd w:id="1"/>
    </w:p>
    <w:p w:rsidR="00737C77" w:rsidRPr="008E26E7" w:rsidRDefault="002E515C" w:rsidP="008E26E7">
      <w:pPr>
        <w:jc w:val="center"/>
      </w:pPr>
      <w:r w:rsidRPr="002E515C">
        <w:drawing>
          <wp:inline distT="0" distB="0" distL="0" distR="0" wp14:anchorId="57546485" wp14:editId="223D3D0D">
            <wp:extent cx="5274310" cy="2411730"/>
            <wp:effectExtent l="0" t="0" r="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274310" cy="2411730"/>
                    </a:xfrm>
                    <a:prstGeom prst="rect">
                      <a:avLst/>
                    </a:prstGeom>
                  </pic:spPr>
                </pic:pic>
              </a:graphicData>
            </a:graphic>
          </wp:inline>
        </w:drawing>
      </w:r>
      <w:bookmarkStart w:id="2" w:name="_GoBack"/>
      <w:bookmarkEnd w:id="2"/>
    </w:p>
    <w:p w:rsidR="004F1840" w:rsidRDefault="008E26E7"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hint="eastAsia"/>
          <w:b w:val="0"/>
          <w:color w:val="000000" w:themeColor="text1"/>
          <w:szCs w:val="21"/>
          <w:shd w:val="clear" w:color="auto" w:fill="FFFFFF"/>
        </w:rPr>
        <w:lastRenderedPageBreak/>
        <w:t>出入口安装</w:t>
      </w:r>
      <w:r w:rsidR="00A54345" w:rsidRPr="00A54345">
        <w:rPr>
          <w:rFonts w:ascii="微软雅黑" w:eastAsia="微软雅黑" w:hAnsi="微软雅黑" w:hint="eastAsia"/>
          <w:b w:val="0"/>
          <w:color w:val="000000" w:themeColor="text1"/>
          <w:szCs w:val="21"/>
          <w:shd w:val="clear" w:color="auto" w:fill="FFFFFF"/>
        </w:rPr>
        <w:t>智能警戒摄像机</w:t>
      </w:r>
      <w:r>
        <w:rPr>
          <w:rFonts w:ascii="微软雅黑" w:eastAsia="微软雅黑" w:hAnsi="微软雅黑" w:hint="eastAsia"/>
          <w:b w:val="0"/>
          <w:color w:val="000000" w:themeColor="text1"/>
          <w:szCs w:val="21"/>
          <w:shd w:val="clear" w:color="auto" w:fill="FFFFFF"/>
        </w:rPr>
        <w:t>，</w:t>
      </w:r>
      <w:r w:rsidR="00A54345" w:rsidRPr="00A54345">
        <w:rPr>
          <w:rFonts w:ascii="微软雅黑" w:eastAsia="微软雅黑" w:hAnsi="微软雅黑" w:hint="eastAsia"/>
          <w:b w:val="0"/>
          <w:color w:val="000000" w:themeColor="text1"/>
          <w:szCs w:val="21"/>
          <w:shd w:val="clear" w:color="auto" w:fill="FFFFFF"/>
        </w:rPr>
        <w:t>在夜间店铺休店期间可开启区域入侵智能侦测功能，当可以人员进入警戒区域时，会发生声光警戒人员离开，同时同步推送消息到海康互联客户端及</w:t>
      </w:r>
      <w:r w:rsidR="00A54345" w:rsidRPr="00A54345">
        <w:rPr>
          <w:rFonts w:ascii="微软雅黑" w:eastAsia="微软雅黑" w:hAnsi="微软雅黑"/>
          <w:b w:val="0"/>
          <w:color w:val="000000" w:themeColor="text1"/>
          <w:szCs w:val="21"/>
          <w:shd w:val="clear" w:color="auto" w:fill="FFFFFF"/>
        </w:rPr>
        <w:t>APP，第一时间处理，减少被盗风险及损失。</w:t>
      </w:r>
    </w:p>
    <w:p w:rsidR="00AA14EA" w:rsidRDefault="00AA14EA" w:rsidP="00AA14EA">
      <w:pPr>
        <w:jc w:val="center"/>
        <w:rPr>
          <w:shd w:val="clear" w:color="auto" w:fill="FFFFFF"/>
        </w:rPr>
      </w:pPr>
      <w:r w:rsidRPr="00AA14EA">
        <w:rPr>
          <w:noProof/>
        </w:rPr>
        <w:drawing>
          <wp:inline distT="0" distB="0" distL="0" distR="0" wp14:anchorId="40C8F211" wp14:editId="45CD1309">
            <wp:extent cx="5274310" cy="2626995"/>
            <wp:effectExtent l="0" t="0" r="2540" b="19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74310" cy="2626995"/>
                    </a:xfrm>
                    <a:prstGeom prst="rect">
                      <a:avLst/>
                    </a:prstGeom>
                  </pic:spPr>
                </pic:pic>
              </a:graphicData>
            </a:graphic>
          </wp:inline>
        </w:drawing>
      </w:r>
    </w:p>
    <w:p w:rsidR="00A54345" w:rsidRDefault="00F248D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hint="eastAsia"/>
          <w:b w:val="0"/>
          <w:color w:val="000000" w:themeColor="text1"/>
          <w:szCs w:val="21"/>
          <w:shd w:val="clear" w:color="auto" w:fill="FFFFFF"/>
        </w:rPr>
        <w:t>海康互联支持客流分析、热度分析</w:t>
      </w:r>
      <w:r w:rsidR="00A54345" w:rsidRPr="00A54345">
        <w:rPr>
          <w:rFonts w:ascii="微软雅黑" w:eastAsia="微软雅黑" w:hAnsi="微软雅黑" w:hint="eastAsia"/>
          <w:b w:val="0"/>
          <w:color w:val="000000" w:themeColor="text1"/>
          <w:szCs w:val="21"/>
          <w:shd w:val="clear" w:color="auto" w:fill="FFFFFF"/>
        </w:rPr>
        <w:t>等智能分析功能，搭配</w:t>
      </w:r>
      <w:r>
        <w:rPr>
          <w:rFonts w:ascii="微软雅黑" w:eastAsia="微软雅黑" w:hAnsi="微软雅黑" w:hint="eastAsia"/>
          <w:b w:val="0"/>
          <w:color w:val="000000" w:themeColor="text1"/>
          <w:szCs w:val="21"/>
          <w:shd w:val="clear" w:color="auto" w:fill="FFFFFF"/>
        </w:rPr>
        <w:t>货架处的鱼眼全景摄像机（非经）</w:t>
      </w:r>
      <w:r w:rsidR="00A54345" w:rsidRPr="00A54345">
        <w:rPr>
          <w:rFonts w:ascii="微软雅黑" w:eastAsia="微软雅黑" w:hAnsi="微软雅黑" w:hint="eastAsia"/>
          <w:b w:val="0"/>
          <w:color w:val="000000" w:themeColor="text1"/>
          <w:szCs w:val="21"/>
          <w:shd w:val="clear" w:color="auto" w:fill="FFFFFF"/>
        </w:rPr>
        <w:t>，可对店铺客流、商区热度等数据进行统计，并图像化展示，帮助店铺经营者高效巡店，</w:t>
      </w:r>
      <w:r w:rsidR="008E26E7">
        <w:rPr>
          <w:rFonts w:ascii="微软雅黑" w:eastAsia="微软雅黑" w:hAnsi="微软雅黑" w:hint="eastAsia"/>
          <w:b w:val="0"/>
          <w:color w:val="000000" w:themeColor="text1"/>
          <w:szCs w:val="21"/>
          <w:shd w:val="clear" w:color="auto" w:fill="FFFFFF"/>
        </w:rPr>
        <w:t>制定营销计划，</w:t>
      </w:r>
      <w:r w:rsidR="00A54345" w:rsidRPr="00A54345">
        <w:rPr>
          <w:rFonts w:ascii="微软雅黑" w:eastAsia="微软雅黑" w:hAnsi="微软雅黑" w:hint="eastAsia"/>
          <w:b w:val="0"/>
          <w:color w:val="000000" w:themeColor="text1"/>
          <w:szCs w:val="21"/>
          <w:shd w:val="clear" w:color="auto" w:fill="FFFFFF"/>
        </w:rPr>
        <w:t>优化店铺管理方式。</w:t>
      </w:r>
      <w:r w:rsidR="00796F5E">
        <w:rPr>
          <w:rFonts w:ascii="微软雅黑" w:eastAsia="微软雅黑" w:hAnsi="微软雅黑" w:hint="eastAsia"/>
          <w:b w:val="0"/>
          <w:color w:val="000000" w:themeColor="text1"/>
          <w:szCs w:val="21"/>
          <w:shd w:val="clear" w:color="auto" w:fill="FFFFFF"/>
        </w:rPr>
        <w:t>客流分析可以图像化展示</w:t>
      </w:r>
      <w:r w:rsidR="00A54345" w:rsidRPr="00A54345">
        <w:rPr>
          <w:rFonts w:ascii="微软雅黑" w:eastAsia="微软雅黑" w:hAnsi="微软雅黑" w:hint="eastAsia"/>
          <w:b w:val="0"/>
          <w:color w:val="000000" w:themeColor="text1"/>
          <w:szCs w:val="21"/>
          <w:shd w:val="clear" w:color="auto" w:fill="FFFFFF"/>
        </w:rPr>
        <w:t>特定区域特定时间段内统计的人员进出数量</w:t>
      </w:r>
      <w:r w:rsidR="00796F5E">
        <w:rPr>
          <w:rFonts w:ascii="微软雅黑" w:eastAsia="微软雅黑" w:hAnsi="微软雅黑" w:hint="eastAsia"/>
          <w:b w:val="0"/>
          <w:color w:val="000000" w:themeColor="text1"/>
          <w:szCs w:val="21"/>
          <w:shd w:val="clear" w:color="auto" w:fill="FFFFFF"/>
        </w:rPr>
        <w:t>，</w:t>
      </w:r>
      <w:r w:rsidR="00A54345" w:rsidRPr="00A54345">
        <w:rPr>
          <w:rFonts w:ascii="微软雅黑" w:eastAsia="微软雅黑" w:hAnsi="微软雅黑" w:hint="eastAsia"/>
          <w:b w:val="0"/>
          <w:color w:val="000000" w:themeColor="text1"/>
          <w:szCs w:val="21"/>
          <w:shd w:val="clear" w:color="auto" w:fill="FFFFFF"/>
        </w:rPr>
        <w:t>帮助经营者了解店铺客流量，分析市场营销活动效果，及时优化管理。</w:t>
      </w:r>
      <w:r w:rsidR="00796F5E">
        <w:rPr>
          <w:rFonts w:ascii="微软雅黑" w:eastAsia="微软雅黑" w:hAnsi="微软雅黑" w:hint="eastAsia"/>
          <w:b w:val="0"/>
          <w:color w:val="000000" w:themeColor="text1"/>
          <w:szCs w:val="21"/>
          <w:shd w:val="clear" w:color="auto" w:fill="FFFFFF"/>
        </w:rPr>
        <w:t>热度分析通过</w:t>
      </w:r>
      <w:r w:rsidR="00A54345" w:rsidRPr="00A54345">
        <w:rPr>
          <w:rFonts w:ascii="微软雅黑" w:eastAsia="微软雅黑" w:hAnsi="微软雅黑" w:hint="eastAsia"/>
          <w:b w:val="0"/>
          <w:color w:val="000000" w:themeColor="text1"/>
          <w:szCs w:val="21"/>
          <w:shd w:val="clear" w:color="auto" w:fill="FFFFFF"/>
        </w:rPr>
        <w:t>热度图</w:t>
      </w:r>
      <w:r w:rsidR="00796F5E">
        <w:rPr>
          <w:rFonts w:ascii="微软雅黑" w:eastAsia="微软雅黑" w:hAnsi="微软雅黑" w:hint="eastAsia"/>
          <w:b w:val="0"/>
          <w:color w:val="000000" w:themeColor="text1"/>
          <w:szCs w:val="21"/>
          <w:shd w:val="clear" w:color="auto" w:fill="FFFFFF"/>
        </w:rPr>
        <w:t>展示</w:t>
      </w:r>
      <w:r w:rsidR="00A54345" w:rsidRPr="00A54345">
        <w:rPr>
          <w:rFonts w:ascii="微软雅黑" w:eastAsia="微软雅黑" w:hAnsi="微软雅黑" w:hint="eastAsia"/>
          <w:b w:val="0"/>
          <w:color w:val="000000" w:themeColor="text1"/>
          <w:szCs w:val="21"/>
          <w:shd w:val="clear" w:color="auto" w:fill="FFFFFF"/>
        </w:rPr>
        <w:t>客人常去区域和各区域内客人停留时间，及时了解客人消费趋势，分析商品热门程度，从而调整商品摆放位置，提高店铺管理效率。</w:t>
      </w:r>
    </w:p>
    <w:p w:rsidR="00EF09D7" w:rsidRDefault="00760C7E" w:rsidP="00760C7E">
      <w:pPr>
        <w:jc w:val="center"/>
        <w:rPr>
          <w:shd w:val="clear" w:color="auto" w:fill="FFFFFF"/>
        </w:rPr>
      </w:pPr>
      <w:r w:rsidRPr="00760C7E">
        <w:rPr>
          <w:noProof/>
        </w:rPr>
        <w:lastRenderedPageBreak/>
        <w:drawing>
          <wp:inline distT="0" distB="0" distL="0" distR="0" wp14:anchorId="76EC3E2D" wp14:editId="56B63EE9">
            <wp:extent cx="5274310" cy="2738120"/>
            <wp:effectExtent l="0" t="0" r="2540"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1" cstate="print">
                      <a:extLst>
                        <a:ext uri="{28A0092B-C50C-407E-A947-70E740481C1C}">
                          <a14:useLocalDpi xmlns:a14="http://schemas.microsoft.com/office/drawing/2010/main" val="0"/>
                        </a:ext>
                      </a:extLst>
                    </a:blip>
                    <a:srcRect l="230" t="3963" r="1" b="3963"/>
                    <a:stretch/>
                  </pic:blipFill>
                  <pic:spPr>
                    <a:xfrm>
                      <a:off x="0" y="0"/>
                      <a:ext cx="5274310" cy="2738120"/>
                    </a:xfrm>
                    <a:prstGeom prst="rect">
                      <a:avLst/>
                    </a:prstGeom>
                    <a:ln w="57150">
                      <a:noFill/>
                    </a:ln>
                  </pic:spPr>
                </pic:pic>
              </a:graphicData>
            </a:graphic>
          </wp:inline>
        </w:drawing>
      </w:r>
    </w:p>
    <w:p w:rsidR="00A54345" w:rsidRDefault="00A54345"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A54345">
        <w:rPr>
          <w:rFonts w:ascii="微软雅黑" w:eastAsia="微软雅黑" w:hAnsi="微软雅黑" w:hint="eastAsia"/>
          <w:b w:val="0"/>
          <w:color w:val="000000" w:themeColor="text1"/>
          <w:szCs w:val="21"/>
          <w:shd w:val="clear" w:color="auto" w:fill="FFFFFF"/>
        </w:rPr>
        <w:t>可通过海康互联设置球机在预置点之间进行巡航，</w:t>
      </w:r>
      <w:r w:rsidR="004047A0">
        <w:rPr>
          <w:rFonts w:ascii="微软雅黑" w:eastAsia="微软雅黑" w:hAnsi="微软雅黑" w:hint="eastAsia"/>
          <w:b w:val="0"/>
          <w:color w:val="000000" w:themeColor="text1"/>
          <w:szCs w:val="21"/>
          <w:shd w:val="clear" w:color="auto" w:fill="FFFFFF"/>
        </w:rPr>
        <w:t>商超</w:t>
      </w:r>
      <w:r w:rsidRPr="00A54345">
        <w:rPr>
          <w:rFonts w:ascii="微软雅黑" w:eastAsia="微软雅黑" w:hAnsi="微软雅黑" w:hint="eastAsia"/>
          <w:b w:val="0"/>
          <w:color w:val="000000" w:themeColor="text1"/>
          <w:szCs w:val="21"/>
          <w:shd w:val="clear" w:color="auto" w:fill="FFFFFF"/>
        </w:rPr>
        <w:t>内部全局可视化管理，搭配互联</w:t>
      </w:r>
      <w:r w:rsidRPr="00A54345">
        <w:rPr>
          <w:rFonts w:ascii="微软雅黑" w:eastAsia="微软雅黑" w:hAnsi="微软雅黑"/>
          <w:b w:val="0"/>
          <w:color w:val="000000" w:themeColor="text1"/>
          <w:szCs w:val="21"/>
          <w:shd w:val="clear" w:color="auto" w:fill="FFFFFF"/>
        </w:rPr>
        <w:t>APP，可以远程查看店内客流量、员工着装情况、商品告罄情况，</w:t>
      </w:r>
      <w:r w:rsidR="008E26E7" w:rsidRPr="008E26E7">
        <w:rPr>
          <w:rFonts w:ascii="微软雅黑" w:eastAsia="微软雅黑" w:hAnsi="微软雅黑" w:hint="eastAsia"/>
          <w:b w:val="0"/>
          <w:color w:val="000000" w:themeColor="text1"/>
          <w:szCs w:val="21"/>
          <w:shd w:val="clear" w:color="auto" w:fill="FFFFFF"/>
        </w:rPr>
        <w:t>并可对店内异常事件、商品告罄货架等位置进行定位并放大，查看事件细节</w:t>
      </w:r>
      <w:r w:rsidR="008E26E7">
        <w:rPr>
          <w:rFonts w:ascii="微软雅黑" w:eastAsia="微软雅黑" w:hAnsi="微软雅黑" w:hint="eastAsia"/>
          <w:b w:val="0"/>
          <w:color w:val="000000" w:themeColor="text1"/>
          <w:szCs w:val="21"/>
          <w:shd w:val="clear" w:color="auto" w:fill="FFFFFF"/>
        </w:rPr>
        <w:t>，</w:t>
      </w:r>
      <w:r w:rsidRPr="00A54345">
        <w:rPr>
          <w:rFonts w:ascii="微软雅黑" w:eastAsia="微软雅黑" w:hAnsi="微软雅黑"/>
          <w:b w:val="0"/>
          <w:color w:val="000000" w:themeColor="text1"/>
          <w:szCs w:val="21"/>
          <w:shd w:val="clear" w:color="auto" w:fill="FFFFFF"/>
        </w:rPr>
        <w:t>帮助经营者管理店铺。</w:t>
      </w:r>
    </w:p>
    <w:p w:rsidR="00EF09D7" w:rsidRDefault="00EF09D7"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2E34DF2C">
            <wp:extent cx="4939597" cy="2286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3665" cy="2297139"/>
                    </a:xfrm>
                    <a:prstGeom prst="rect">
                      <a:avLst/>
                    </a:prstGeom>
                    <a:noFill/>
                  </pic:spPr>
                </pic:pic>
              </a:graphicData>
            </a:graphic>
          </wp:inline>
        </w:drawing>
      </w:r>
    </w:p>
    <w:p w:rsidR="00F248DD" w:rsidRDefault="00F248D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hint="eastAsia"/>
          <w:b w:val="0"/>
          <w:color w:val="000000" w:themeColor="text1"/>
          <w:szCs w:val="21"/>
          <w:shd w:val="clear" w:color="auto" w:fill="FFFFFF"/>
        </w:rPr>
        <w:t>同时，</w:t>
      </w:r>
      <w:r w:rsidRPr="00A54345">
        <w:rPr>
          <w:rFonts w:ascii="微软雅黑" w:eastAsia="微软雅黑" w:hAnsi="微软雅黑" w:hint="eastAsia"/>
          <w:b w:val="0"/>
          <w:color w:val="000000" w:themeColor="text1"/>
          <w:szCs w:val="21"/>
          <w:shd w:val="clear" w:color="auto" w:fill="FFFFFF"/>
        </w:rPr>
        <w:t>在</w:t>
      </w:r>
      <w:r>
        <w:rPr>
          <w:rFonts w:ascii="微软雅黑" w:eastAsia="微软雅黑" w:hAnsi="微软雅黑" w:hint="eastAsia"/>
          <w:b w:val="0"/>
          <w:color w:val="000000" w:themeColor="text1"/>
          <w:szCs w:val="21"/>
          <w:shd w:val="clear" w:color="auto" w:fill="FFFFFF"/>
        </w:rPr>
        <w:t>商店内部</w:t>
      </w:r>
      <w:r w:rsidRPr="00A54345">
        <w:rPr>
          <w:rFonts w:ascii="微软雅黑" w:eastAsia="微软雅黑" w:hAnsi="微软雅黑" w:hint="eastAsia"/>
          <w:b w:val="0"/>
          <w:color w:val="000000" w:themeColor="text1"/>
          <w:szCs w:val="21"/>
          <w:shd w:val="clear" w:color="auto" w:fill="FFFFFF"/>
        </w:rPr>
        <w:t>可安装</w:t>
      </w:r>
      <w:r w:rsidRPr="00A54345">
        <w:rPr>
          <w:rFonts w:ascii="微软雅黑" w:eastAsia="微软雅黑" w:hAnsi="微软雅黑"/>
          <w:b w:val="0"/>
          <w:color w:val="000000" w:themeColor="text1"/>
          <w:szCs w:val="21"/>
          <w:shd w:val="clear" w:color="auto" w:fill="FFFFFF"/>
        </w:rPr>
        <w:t>IP网络音柱及广播话筒，可在日常经营活动中播放促销广告、发布信息、播放音乐，或在有需要时播报寻人寻物启事。</w:t>
      </w:r>
    </w:p>
    <w:p w:rsidR="00A54345" w:rsidRDefault="004047A0"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hint="eastAsia"/>
          <w:b w:val="0"/>
          <w:color w:val="000000" w:themeColor="text1"/>
          <w:szCs w:val="21"/>
          <w:shd w:val="clear" w:color="auto" w:fill="FFFFFF"/>
        </w:rPr>
        <w:t>商超</w:t>
      </w:r>
      <w:r w:rsidR="00A54345" w:rsidRPr="00A54345">
        <w:rPr>
          <w:rFonts w:ascii="微软雅黑" w:eastAsia="微软雅黑" w:hAnsi="微软雅黑" w:hint="eastAsia"/>
          <w:b w:val="0"/>
          <w:color w:val="000000" w:themeColor="text1"/>
          <w:szCs w:val="21"/>
          <w:shd w:val="clear" w:color="auto" w:fill="FFFFFF"/>
        </w:rPr>
        <w:t>仓库普遍会囤积大量库存商品，发生火情时如果不能及时发现，会遭受较大经济损失。本方案接入烟雾探测摄像机与火点探测摄像机，实时侦测仓库烟雾与温度，检测到异常即可快速报警，火点方位快速定位，烟感、温感双重保障仓库消防安全</w:t>
      </w:r>
      <w:r w:rsidR="00796F5E">
        <w:rPr>
          <w:rFonts w:ascii="微软雅黑" w:eastAsia="微软雅黑" w:hAnsi="微软雅黑" w:hint="eastAsia"/>
          <w:b w:val="0"/>
          <w:color w:val="000000" w:themeColor="text1"/>
          <w:szCs w:val="21"/>
          <w:shd w:val="clear" w:color="auto" w:fill="FFFFFF"/>
        </w:rPr>
        <w:t>。并会</w:t>
      </w:r>
      <w:r w:rsidR="00A54345" w:rsidRPr="00A54345">
        <w:rPr>
          <w:rFonts w:ascii="微软雅黑" w:eastAsia="微软雅黑" w:hAnsi="微软雅黑"/>
          <w:b w:val="0"/>
          <w:color w:val="000000" w:themeColor="text1"/>
          <w:szCs w:val="21"/>
          <w:shd w:val="clear" w:color="auto" w:fill="FFFFFF"/>
        </w:rPr>
        <w:t>同步推送实时消息到海康互联APP，第一时间得知火情，减少损失，将“事后处理”提前为“事</w:t>
      </w:r>
      <w:r w:rsidR="00A54345" w:rsidRPr="00A54345">
        <w:rPr>
          <w:rFonts w:ascii="微软雅黑" w:eastAsia="微软雅黑" w:hAnsi="微软雅黑"/>
          <w:b w:val="0"/>
          <w:color w:val="000000" w:themeColor="text1"/>
          <w:szCs w:val="21"/>
          <w:shd w:val="clear" w:color="auto" w:fill="FFFFFF"/>
        </w:rPr>
        <w:lastRenderedPageBreak/>
        <w:t>前预防，事中处理”。</w:t>
      </w:r>
    </w:p>
    <w:p w:rsidR="00737C77" w:rsidRPr="00F74CD9" w:rsidRDefault="00AA14EA" w:rsidP="00F74CD9">
      <w:pPr>
        <w:spacing w:line="276" w:lineRule="auto"/>
        <w:ind w:firstLineChars="200" w:firstLine="420"/>
        <w:jc w:val="left"/>
        <w:rPr>
          <w:rFonts w:ascii="微软雅黑" w:eastAsia="微软雅黑" w:hAnsi="微软雅黑"/>
          <w:b w:val="0"/>
          <w:color w:val="000000" w:themeColor="text1"/>
          <w:szCs w:val="21"/>
          <w:shd w:val="clear" w:color="auto" w:fill="FFFFFF"/>
        </w:rPr>
      </w:pPr>
      <w:r>
        <w:rPr>
          <w:noProof/>
        </w:rPr>
        <w:drawing>
          <wp:inline distT="0" distB="0" distL="0" distR="0" wp14:anchorId="2E4A458A" wp14:editId="520F3324">
            <wp:extent cx="5274310" cy="1635760"/>
            <wp:effectExtent l="0" t="0" r="254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74310" cy="1635760"/>
                    </a:xfrm>
                    <a:prstGeom prst="rect">
                      <a:avLst/>
                    </a:prstGeom>
                  </pic:spPr>
                </pic:pic>
              </a:graphicData>
            </a:graphic>
          </wp:inline>
        </w:drawing>
      </w:r>
    </w:p>
    <w:p w:rsidR="00A54345" w:rsidRDefault="00A54345"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A54345">
        <w:rPr>
          <w:rFonts w:ascii="微软雅黑" w:eastAsia="微软雅黑" w:hAnsi="微软雅黑" w:hint="eastAsia"/>
          <w:b w:val="0"/>
          <w:color w:val="000000" w:themeColor="text1"/>
          <w:szCs w:val="21"/>
          <w:shd w:val="clear" w:color="auto" w:fill="FFFFFF"/>
        </w:rPr>
        <w:t>在收银台可吊顶安装半球摄像机，实时可视化管理收银处事件，搭配</w:t>
      </w:r>
      <w:r w:rsidRPr="00A54345">
        <w:rPr>
          <w:rFonts w:ascii="微软雅黑" w:eastAsia="微软雅黑" w:hAnsi="微软雅黑"/>
          <w:b w:val="0"/>
          <w:color w:val="000000" w:themeColor="text1"/>
          <w:szCs w:val="21"/>
          <w:shd w:val="clear" w:color="auto" w:fill="FFFFFF"/>
        </w:rPr>
        <w:t>NVR进行录像，可在纠纷事件发生后对事件进行追溯，同时半球摄像机内置麦克风，可对事件声音进行记录，方便事后取证。</w:t>
      </w:r>
    </w:p>
    <w:p w:rsidR="00AA14EA" w:rsidRPr="00A54345" w:rsidRDefault="005D1B3F" w:rsidP="005D1B3F">
      <w:pPr>
        <w:jc w:val="center"/>
        <w:rPr>
          <w:shd w:val="clear" w:color="auto" w:fill="FFFFFF"/>
        </w:rPr>
      </w:pPr>
      <w:r w:rsidRPr="005D1B3F">
        <w:rPr>
          <w:noProof/>
        </w:rPr>
        <w:drawing>
          <wp:inline distT="0" distB="0" distL="0" distR="0" wp14:anchorId="0EE496D6">
            <wp:extent cx="5384800" cy="3081184"/>
            <wp:effectExtent l="0" t="0" r="635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6812" cy="3082335"/>
                    </a:xfrm>
                    <a:prstGeom prst="rect">
                      <a:avLst/>
                    </a:prstGeom>
                    <a:noFill/>
                  </pic:spPr>
                </pic:pic>
              </a:graphicData>
            </a:graphic>
          </wp:inline>
        </w:drawing>
      </w: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3" w:name="_Toc47014745"/>
      <w:r w:rsidRPr="00455606">
        <w:rPr>
          <w:rFonts w:ascii="微软雅黑" w:eastAsia="微软雅黑" w:hAnsi="微软雅黑" w:hint="eastAsia"/>
          <w:b/>
          <w:color w:val="000000" w:themeColor="text1"/>
          <w:sz w:val="28"/>
          <w:szCs w:val="28"/>
        </w:rPr>
        <w:lastRenderedPageBreak/>
        <w:t>方案拓扑图</w:t>
      </w:r>
      <w:bookmarkEnd w:id="3"/>
    </w:p>
    <w:p w:rsidR="000C445D" w:rsidRDefault="00A6464B" w:rsidP="00FB249E">
      <w:pPr>
        <w:jc w:val="left"/>
      </w:pPr>
      <w:r>
        <w:rPr>
          <w:noProof/>
        </w:rPr>
        <w:drawing>
          <wp:inline distT="0" distB="0" distL="0" distR="0">
            <wp:extent cx="5468662" cy="2590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商超.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8811" cy="2590871"/>
                    </a:xfrm>
                    <a:prstGeom prst="rect">
                      <a:avLst/>
                    </a:prstGeom>
                  </pic:spPr>
                </pic:pic>
              </a:graphicData>
            </a:graphic>
          </wp:inline>
        </w:drawing>
      </w: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4" w:name="_Toc47014746"/>
      <w:r w:rsidRPr="00455606">
        <w:rPr>
          <w:rFonts w:ascii="微软雅黑" w:eastAsia="微软雅黑" w:hAnsi="微软雅黑" w:hint="eastAsia"/>
          <w:b/>
          <w:color w:val="000000" w:themeColor="text1"/>
          <w:sz w:val="28"/>
          <w:szCs w:val="28"/>
        </w:rPr>
        <w:t>方案特色</w:t>
      </w:r>
      <w:bookmarkEnd w:id="4"/>
    </w:p>
    <w:p w:rsidR="008E3B00" w:rsidRPr="00D07723" w:rsidRDefault="00D07723" w:rsidP="007C57C5">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00E72F8F" w:rsidRPr="00D07723">
        <w:rPr>
          <w:rFonts w:ascii="微软雅黑" w:eastAsia="微软雅黑" w:hAnsi="微软雅黑" w:hint="eastAsia"/>
          <w:b w:val="0"/>
          <w:color w:val="000000"/>
          <w:szCs w:val="21"/>
        </w:rPr>
        <w:t>智能统计</w:t>
      </w:r>
      <w:r w:rsidR="00A36D5D" w:rsidRPr="00D07723">
        <w:rPr>
          <w:rFonts w:ascii="微软雅黑" w:eastAsia="微软雅黑" w:hAnsi="微软雅黑" w:hint="eastAsia"/>
          <w:b w:val="0"/>
          <w:color w:val="000000"/>
          <w:szCs w:val="21"/>
        </w:rPr>
        <w:t>分析</w:t>
      </w:r>
      <w:r>
        <w:rPr>
          <w:rFonts w:ascii="微软雅黑" w:eastAsia="微软雅黑" w:hAnsi="微软雅黑" w:hint="eastAsia"/>
          <w:b w:val="0"/>
          <w:color w:val="000000"/>
          <w:szCs w:val="21"/>
        </w:rPr>
        <w:t>：提供多样智能分析</w:t>
      </w:r>
      <w:r w:rsidR="00591380">
        <w:rPr>
          <w:rFonts w:ascii="微软雅黑" w:eastAsia="微软雅黑" w:hAnsi="微软雅黑" w:hint="eastAsia"/>
          <w:b w:val="0"/>
          <w:color w:val="000000"/>
          <w:szCs w:val="21"/>
        </w:rPr>
        <w:t>应用</w:t>
      </w:r>
      <w:r>
        <w:rPr>
          <w:rFonts w:ascii="微软雅黑" w:eastAsia="微软雅黑" w:hAnsi="微软雅黑" w:hint="eastAsia"/>
          <w:b w:val="0"/>
          <w:color w:val="000000"/>
          <w:szCs w:val="21"/>
        </w:rPr>
        <w:t>，</w:t>
      </w:r>
      <w:r w:rsidR="00591380">
        <w:rPr>
          <w:rFonts w:ascii="微软雅黑" w:eastAsia="微软雅黑" w:hAnsi="微软雅黑" w:hint="eastAsia"/>
          <w:b w:val="0"/>
          <w:color w:val="000000"/>
          <w:szCs w:val="21"/>
        </w:rPr>
        <w:t>客流、热度数据可视化图像展示，帮助优化经营策略，</w:t>
      </w:r>
      <w:r>
        <w:rPr>
          <w:rFonts w:ascii="微软雅黑" w:eastAsia="微软雅黑" w:hAnsi="微软雅黑" w:hint="eastAsia"/>
          <w:b w:val="0"/>
          <w:color w:val="000000"/>
          <w:szCs w:val="21"/>
        </w:rPr>
        <w:t>提升管理效率</w:t>
      </w:r>
    </w:p>
    <w:p w:rsidR="00D578BD" w:rsidRPr="00D07723" w:rsidRDefault="00D07723" w:rsidP="007C57C5">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00BE62EC">
        <w:rPr>
          <w:rFonts w:ascii="微软雅黑" w:eastAsia="微软雅黑" w:hAnsi="微软雅黑" w:cs="微软雅黑" w:hint="eastAsia"/>
          <w:b w:val="0"/>
          <w:color w:val="000000"/>
          <w:szCs w:val="21"/>
        </w:rPr>
        <w:t>纠纷</w:t>
      </w:r>
      <w:r w:rsidRPr="00D07723">
        <w:rPr>
          <w:rFonts w:ascii="微软雅黑" w:eastAsia="微软雅黑" w:hAnsi="微软雅黑" w:cs="MS Gothic" w:hint="eastAsia"/>
          <w:b w:val="0"/>
          <w:color w:val="000000"/>
          <w:szCs w:val="21"/>
        </w:rPr>
        <w:t>事件及时</w:t>
      </w:r>
      <w:r w:rsidRPr="00D07723">
        <w:rPr>
          <w:rFonts w:ascii="微软雅黑" w:eastAsia="微软雅黑" w:hAnsi="微软雅黑" w:cs="微软雅黑" w:hint="eastAsia"/>
          <w:b w:val="0"/>
          <w:color w:val="000000"/>
          <w:szCs w:val="21"/>
        </w:rPr>
        <w:t>处理</w:t>
      </w:r>
      <w:r>
        <w:rPr>
          <w:rFonts w:ascii="微软雅黑" w:eastAsia="微软雅黑" w:hAnsi="微软雅黑" w:cs="微软雅黑" w:hint="eastAsia"/>
          <w:b w:val="0"/>
          <w:color w:val="000000"/>
          <w:szCs w:val="21"/>
        </w:rPr>
        <w:t>：</w:t>
      </w:r>
      <w:r w:rsidR="00BE62EC">
        <w:rPr>
          <w:rFonts w:ascii="微软雅黑" w:eastAsia="微软雅黑" w:hAnsi="微软雅黑" w:cs="微软雅黑" w:hint="eastAsia"/>
          <w:b w:val="0"/>
          <w:color w:val="000000"/>
          <w:szCs w:val="21"/>
        </w:rPr>
        <w:t>店内纠纷及时处理</w:t>
      </w:r>
      <w:r w:rsidR="0017464E">
        <w:rPr>
          <w:rFonts w:ascii="微软雅黑" w:eastAsia="微软雅黑" w:hAnsi="微软雅黑" w:cs="微软雅黑" w:hint="eastAsia"/>
          <w:b w:val="0"/>
          <w:color w:val="000000"/>
          <w:szCs w:val="21"/>
        </w:rPr>
        <w:t>，</w:t>
      </w:r>
      <w:r w:rsidR="00BE62EC">
        <w:rPr>
          <w:rFonts w:ascii="微软雅黑" w:eastAsia="微软雅黑" w:hAnsi="微软雅黑" w:cs="微软雅黑" w:hint="eastAsia"/>
          <w:b w:val="0"/>
          <w:color w:val="000000"/>
          <w:szCs w:val="21"/>
        </w:rPr>
        <w:t>画面、声音同步收录，方便事后追溯，</w:t>
      </w:r>
      <w:r w:rsidR="0017464E">
        <w:rPr>
          <w:rFonts w:ascii="微软雅黑" w:eastAsia="微软雅黑" w:hAnsi="微软雅黑" w:cs="微软雅黑" w:hint="eastAsia"/>
          <w:b w:val="0"/>
          <w:color w:val="000000"/>
          <w:szCs w:val="21"/>
        </w:rPr>
        <w:t>减少投诉</w:t>
      </w:r>
      <w:r w:rsidR="00BE62EC">
        <w:rPr>
          <w:rFonts w:ascii="微软雅黑" w:eastAsia="微软雅黑" w:hAnsi="微软雅黑" w:cs="微软雅黑" w:hint="eastAsia"/>
          <w:b w:val="0"/>
          <w:color w:val="000000"/>
          <w:szCs w:val="21"/>
        </w:rPr>
        <w:t>、损失</w:t>
      </w:r>
      <w:r w:rsidR="0017464E">
        <w:rPr>
          <w:rFonts w:ascii="微软雅黑" w:eastAsia="微软雅黑" w:hAnsi="微软雅黑" w:cs="微软雅黑" w:hint="eastAsia"/>
          <w:b w:val="0"/>
          <w:color w:val="000000"/>
          <w:szCs w:val="21"/>
        </w:rPr>
        <w:t>。</w:t>
      </w:r>
    </w:p>
    <w:p w:rsidR="00D578BD" w:rsidRPr="00D07723" w:rsidRDefault="00D07723" w:rsidP="007C57C5">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Pr="00D07723">
        <w:rPr>
          <w:rFonts w:ascii="微软雅黑" w:eastAsia="微软雅黑" w:hAnsi="微软雅黑" w:cs="MS Gothic" w:hint="eastAsia"/>
          <w:b w:val="0"/>
          <w:color w:val="000000"/>
          <w:szCs w:val="21"/>
        </w:rPr>
        <w:t>消息</w:t>
      </w:r>
      <w:r w:rsidRPr="00D07723">
        <w:rPr>
          <w:rFonts w:ascii="微软雅黑" w:eastAsia="微软雅黑" w:hAnsi="微软雅黑" w:cs="微软雅黑" w:hint="eastAsia"/>
          <w:b w:val="0"/>
          <w:color w:val="000000"/>
          <w:szCs w:val="21"/>
        </w:rPr>
        <w:t>实时推送</w:t>
      </w:r>
      <w:r w:rsidR="0017464E">
        <w:rPr>
          <w:rFonts w:ascii="微软雅黑" w:eastAsia="微软雅黑" w:hAnsi="微软雅黑" w:cs="微软雅黑" w:hint="eastAsia"/>
          <w:b w:val="0"/>
          <w:color w:val="000000"/>
          <w:szCs w:val="21"/>
        </w:rPr>
        <w:t>：</w:t>
      </w:r>
      <w:r w:rsidR="00BE62EC">
        <w:rPr>
          <w:rFonts w:ascii="微软雅黑" w:eastAsia="微软雅黑" w:hAnsi="微软雅黑" w:cs="微软雅黑" w:hint="eastAsia"/>
          <w:b w:val="0"/>
          <w:color w:val="000000"/>
          <w:szCs w:val="21"/>
        </w:rPr>
        <w:t xml:space="preserve"> 2</w:t>
      </w:r>
      <w:r w:rsidR="00BE62EC">
        <w:rPr>
          <w:rFonts w:ascii="微软雅黑" w:eastAsia="微软雅黑" w:hAnsi="微软雅黑" w:cs="微软雅黑"/>
          <w:b w:val="0"/>
          <w:color w:val="000000"/>
          <w:szCs w:val="21"/>
        </w:rPr>
        <w:t>4</w:t>
      </w:r>
      <w:r w:rsidR="00BE62EC">
        <w:rPr>
          <w:rFonts w:ascii="微软雅黑" w:eastAsia="微软雅黑" w:hAnsi="微软雅黑" w:cs="微软雅黑" w:hint="eastAsia"/>
          <w:b w:val="0"/>
          <w:color w:val="000000"/>
          <w:szCs w:val="21"/>
        </w:rPr>
        <w:t>小时智能警戒，突发事件实时推送，</w:t>
      </w:r>
      <w:r w:rsidR="0017464E">
        <w:rPr>
          <w:rFonts w:ascii="微软雅黑" w:eastAsia="微软雅黑" w:hAnsi="微软雅黑" w:cs="微软雅黑" w:hint="eastAsia"/>
          <w:b w:val="0"/>
          <w:color w:val="000000"/>
          <w:szCs w:val="21"/>
        </w:rPr>
        <w:t>第一时间知晓，将“事后处理”提前为“事中处理”</w:t>
      </w:r>
    </w:p>
    <w:p w:rsidR="000C445D" w:rsidRPr="007C57C5" w:rsidRDefault="00D07723" w:rsidP="007C57C5">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0017464E">
        <w:rPr>
          <w:rFonts w:asciiTheme="minorEastAsia" w:hAnsiTheme="minorEastAsia" w:cs="MS Gothic" w:hint="eastAsia"/>
          <w:b w:val="0"/>
          <w:color w:val="000000"/>
          <w:szCs w:val="21"/>
        </w:rPr>
        <w:t>消防</w:t>
      </w:r>
      <w:r w:rsidR="0017464E">
        <w:rPr>
          <w:rFonts w:ascii="微软雅黑" w:eastAsia="微软雅黑" w:hAnsi="微软雅黑" w:cs="微软雅黑" w:hint="eastAsia"/>
          <w:b w:val="0"/>
          <w:color w:val="000000"/>
          <w:szCs w:val="21"/>
        </w:rPr>
        <w:t>联动</w:t>
      </w:r>
      <w:r w:rsidR="00591380">
        <w:rPr>
          <w:rFonts w:ascii="微软雅黑" w:eastAsia="微软雅黑" w:hAnsi="微软雅黑" w:cs="微软雅黑" w:hint="eastAsia"/>
          <w:b w:val="0"/>
          <w:color w:val="000000"/>
          <w:szCs w:val="21"/>
        </w:rPr>
        <w:t>保障安全</w:t>
      </w:r>
      <w:r w:rsidR="0017464E">
        <w:rPr>
          <w:rFonts w:ascii="微软雅黑" w:eastAsia="微软雅黑" w:hAnsi="微软雅黑" w:cs="微软雅黑" w:hint="eastAsia"/>
          <w:b w:val="0"/>
          <w:color w:val="000000"/>
          <w:szCs w:val="21"/>
        </w:rPr>
        <w:t>：</w:t>
      </w:r>
      <w:r w:rsidR="00BE62EC" w:rsidRPr="00A54345">
        <w:rPr>
          <w:rFonts w:ascii="微软雅黑" w:eastAsia="微软雅黑" w:hAnsi="微软雅黑" w:hint="eastAsia"/>
          <w:b w:val="0"/>
          <w:color w:val="000000" w:themeColor="text1"/>
          <w:szCs w:val="21"/>
          <w:shd w:val="clear" w:color="auto" w:fill="FFFFFF"/>
        </w:rPr>
        <w:t>烟感、温感双重</w:t>
      </w:r>
      <w:r w:rsidR="00BE62EC">
        <w:rPr>
          <w:rFonts w:ascii="微软雅黑" w:eastAsia="微软雅黑" w:hAnsi="微软雅黑" w:hint="eastAsia"/>
          <w:b w:val="0"/>
          <w:color w:val="000000" w:themeColor="text1"/>
          <w:szCs w:val="21"/>
          <w:shd w:val="clear" w:color="auto" w:fill="FFFFFF"/>
        </w:rPr>
        <w:t>保障消防安全，</w:t>
      </w:r>
      <w:r w:rsidR="00BE62EC">
        <w:rPr>
          <w:rFonts w:ascii="微软雅黑" w:eastAsia="微软雅黑" w:hAnsi="微软雅黑" w:cs="微软雅黑" w:hint="eastAsia"/>
          <w:b w:val="0"/>
          <w:color w:val="000000"/>
          <w:szCs w:val="21"/>
        </w:rPr>
        <w:t>火情及时发现推送A</w:t>
      </w:r>
      <w:r w:rsidR="00BE62EC">
        <w:rPr>
          <w:rFonts w:ascii="微软雅黑" w:eastAsia="微软雅黑" w:hAnsi="微软雅黑" w:cs="微软雅黑"/>
          <w:b w:val="0"/>
          <w:color w:val="000000"/>
          <w:szCs w:val="21"/>
        </w:rPr>
        <w:t>PP</w:t>
      </w:r>
      <w:r w:rsidR="00BE62EC">
        <w:rPr>
          <w:rFonts w:ascii="微软雅黑" w:eastAsia="微软雅黑" w:hAnsi="微软雅黑" w:cs="微软雅黑" w:hint="eastAsia"/>
          <w:b w:val="0"/>
          <w:color w:val="000000"/>
          <w:szCs w:val="21"/>
        </w:rPr>
        <w:t>报警</w:t>
      </w:r>
      <w:r w:rsidR="0017464E">
        <w:rPr>
          <w:rFonts w:ascii="微软雅黑" w:eastAsia="微软雅黑" w:hAnsi="微软雅黑" w:cs="微软雅黑" w:hint="eastAsia"/>
          <w:b w:val="0"/>
          <w:color w:val="000000"/>
          <w:szCs w:val="21"/>
        </w:rPr>
        <w:t>，降低消防隐患</w:t>
      </w:r>
      <w:r w:rsidR="00BE62EC">
        <w:rPr>
          <w:rFonts w:ascii="微软雅黑" w:eastAsia="微软雅黑" w:hAnsi="微软雅黑" w:cs="微软雅黑" w:hint="eastAsia"/>
          <w:b w:val="0"/>
          <w:color w:val="000000"/>
          <w:szCs w:val="21"/>
        </w:rPr>
        <w:t>。</w:t>
      </w: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5" w:name="_Toc47014748"/>
      <w:r w:rsidRPr="00455606">
        <w:rPr>
          <w:rFonts w:ascii="微软雅黑" w:eastAsia="微软雅黑" w:hAnsi="微软雅黑" w:hint="eastAsia"/>
          <w:b/>
          <w:color w:val="000000" w:themeColor="text1"/>
          <w:sz w:val="28"/>
          <w:szCs w:val="28"/>
        </w:rPr>
        <w:t>品牌介绍</w:t>
      </w:r>
      <w:bookmarkEnd w:id="5"/>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b w:val="0"/>
          <w:color w:val="000000" w:themeColor="text1"/>
          <w:szCs w:val="21"/>
          <w:shd w:val="clear" w:color="auto" w:fill="FFFFFF"/>
        </w:rPr>
        <w:t>海康威视是以视频为核心的智能物联网解决方案和大数据服务提供商，业务聚焦于综</w:t>
      </w:r>
      <w:r w:rsidRPr="007C57C5">
        <w:rPr>
          <w:rFonts w:ascii="微软雅黑" w:eastAsia="微软雅黑" w:hAnsi="微软雅黑" w:hint="eastAsia"/>
          <w:b w:val="0"/>
          <w:color w:val="000000" w:themeColor="text1"/>
          <w:szCs w:val="21"/>
          <w:shd w:val="clear" w:color="auto" w:fill="FFFFFF"/>
        </w:rPr>
        <w:lastRenderedPageBreak/>
        <w:t>合安防、大数据服务和智慧业务，构建开放合作生态，为公共服务领域用户、企事业用户和中小企业用户提供服务，致力于构筑云边融合、物信融合、数智融合的智慧城市和数字化企业。</w:t>
      </w:r>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b w:val="0"/>
          <w:color w:val="000000" w:themeColor="text1"/>
          <w:szCs w:val="21"/>
          <w:shd w:val="clear" w:color="auto" w:fill="FFFFFF"/>
        </w:rPr>
        <w:t>公司全球员工超</w:t>
      </w:r>
      <w:r w:rsidRPr="007C57C5">
        <w:rPr>
          <w:rFonts w:ascii="微软雅黑" w:eastAsia="微软雅黑" w:hAnsi="微软雅黑"/>
          <w:b w:val="0"/>
          <w:color w:val="000000" w:themeColor="text1"/>
          <w:szCs w:val="21"/>
          <w:shd w:val="clear" w:color="auto" w:fill="FFFFFF"/>
        </w:rPr>
        <w:t>40000人（截止2019年12月31日），其中研发人员和技术服务人员超19000人</w:t>
      </w:r>
      <w:r w:rsidRPr="007C57C5">
        <w:rPr>
          <w:rFonts w:ascii="微软雅黑" w:eastAsia="微软雅黑" w:hAnsi="微软雅黑" w:hint="eastAsia"/>
          <w:b w:val="0"/>
          <w:color w:val="000000" w:themeColor="text1"/>
          <w:szCs w:val="21"/>
          <w:shd w:val="clear" w:color="auto" w:fill="FFFFFF"/>
        </w:rPr>
        <w:t>，研发投入全年营业收入 9.51%（2019年），绝对数额占据业内前茅。海康威视是博士后科研工作站单位，以杭州为中心，建立辐射北京、上海、武汉以及加拿大蒙特利尔、英国伦敦的研发中心体系，并计划在西安、成都、重庆和石家庄进行研发投入。</w:t>
      </w:r>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b w:val="0"/>
          <w:color w:val="000000" w:themeColor="text1"/>
          <w:szCs w:val="21"/>
          <w:shd w:val="clear" w:color="auto" w:fill="FFFFFF"/>
        </w:rPr>
        <w:t>海康威视在中国内地拥有32家省级业务中心/一级分公司，在港澳台地区及海外国家/地区有59个分支机构（截止2019年12月31日）。其产品和解决方案应用在150多个国家和地区，在G20杭州峰会、北京奥运会、上海世博会、A</w:t>
      </w:r>
      <w:r w:rsidRPr="007C57C5">
        <w:rPr>
          <w:rFonts w:ascii="微软雅黑" w:eastAsia="微软雅黑" w:hAnsi="微软雅黑"/>
          <w:b w:val="0"/>
          <w:color w:val="000000" w:themeColor="text1"/>
          <w:szCs w:val="21"/>
          <w:shd w:val="clear" w:color="auto" w:fill="FFFFFF"/>
        </w:rPr>
        <w:t>PEC会议</w:t>
      </w:r>
      <w:r w:rsidRPr="007C57C5">
        <w:rPr>
          <w:rFonts w:ascii="微软雅黑" w:eastAsia="微软雅黑" w:hAnsi="微软雅黑" w:hint="eastAsia"/>
          <w:b w:val="0"/>
          <w:color w:val="000000" w:themeColor="text1"/>
          <w:szCs w:val="21"/>
          <w:shd w:val="clear" w:color="auto" w:fill="FFFFFF"/>
        </w:rPr>
        <w:t>、英国伦敦邱园、德国科隆东亚艺术博物馆、北京大兴机场、港珠澳大桥等重大项目中发挥了重要作用。</w:t>
      </w:r>
    </w:p>
    <w:p w:rsidR="009618AB" w:rsidRPr="007C57C5" w:rsidRDefault="000C445D" w:rsidP="007C57C5">
      <w:pPr>
        <w:spacing w:line="276" w:lineRule="auto"/>
        <w:ind w:firstLineChars="200" w:firstLine="420"/>
        <w:jc w:val="left"/>
        <w:rPr>
          <w:rFonts w:ascii="微软雅黑" w:eastAsia="微软雅黑" w:hAnsi="微软雅黑"/>
          <w:color w:val="000000" w:themeColor="text1"/>
          <w:szCs w:val="21"/>
          <w:shd w:val="clear" w:color="auto" w:fill="FFFFFF"/>
        </w:rPr>
      </w:pPr>
      <w:r w:rsidRPr="007C57C5">
        <w:rPr>
          <w:rFonts w:ascii="微软雅黑" w:eastAsia="微软雅黑" w:hAnsi="微软雅黑" w:hint="eastAsia"/>
          <w:color w:val="000000" w:themeColor="text1"/>
          <w:szCs w:val="21"/>
          <w:shd w:val="clear" w:color="auto" w:fill="FFFFFF"/>
        </w:rPr>
        <w:t>海康威视秉承“专业、厚实、诚信”的经营理念，践行“成就客户、价值为本、诚信务实、追求卓越”的核心价值观，不断创新，不断发展多维感知、人工智能、与大数据技术，为人类的安全和发展开拓新视界。</w:t>
      </w:r>
    </w:p>
    <w:p w:rsidR="000C445D" w:rsidRPr="00DB30B2" w:rsidRDefault="000C445D" w:rsidP="000C445D">
      <w:pPr>
        <w:ind w:firstLineChars="200" w:firstLine="420"/>
        <w:rPr>
          <w:rFonts w:ascii="微软雅黑" w:eastAsia="微软雅黑" w:hAnsi="微软雅黑"/>
          <w:b w:val="0"/>
          <w:szCs w:val="21"/>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0C445D" w:rsidRPr="00DB3BC0" w:rsidTr="00AB35C6">
        <w:trPr>
          <w:jc w:val="center"/>
        </w:trPr>
        <w:tc>
          <w:tcPr>
            <w:tcW w:w="2765"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6490D72B" wp14:editId="239B893B">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765"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20EC5289" wp14:editId="25270ACB">
                  <wp:extent cx="1114425" cy="1111083"/>
                  <wp:effectExtent l="0" t="0" r="0" b="0"/>
                  <wp:docPr id="2" name="图片 2"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766"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65D5C9FD" wp14:editId="55B2CA3F">
                  <wp:extent cx="1051560" cy="1051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0C445D" w:rsidRPr="00D64FDC" w:rsidTr="00AB35C6">
        <w:trPr>
          <w:jc w:val="center"/>
        </w:trPr>
        <w:tc>
          <w:tcPr>
            <w:tcW w:w="2765"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r w:rsidRPr="00D64FDC">
              <w:rPr>
                <w:rFonts w:ascii="微软雅黑" w:eastAsia="微软雅黑" w:hAnsi="微软雅黑" w:hint="eastAsia"/>
                <w:color w:val="000000" w:themeColor="text1"/>
                <w:sz w:val="18"/>
                <w:szCs w:val="18"/>
                <w:shd w:val="clear" w:color="auto" w:fill="FFFFFF"/>
              </w:rPr>
              <w:t>海康</w:t>
            </w:r>
            <w:r w:rsidRPr="00D64FDC">
              <w:rPr>
                <w:rFonts w:ascii="微软雅黑" w:eastAsia="微软雅黑" w:hAnsi="微软雅黑"/>
                <w:color w:val="000000" w:themeColor="text1"/>
                <w:sz w:val="18"/>
                <w:szCs w:val="18"/>
                <w:shd w:val="clear" w:color="auto" w:fill="FFFFFF"/>
              </w:rPr>
              <w:t>威视客户服务</w:t>
            </w:r>
          </w:p>
        </w:tc>
        <w:tc>
          <w:tcPr>
            <w:tcW w:w="2765"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r w:rsidRPr="00D64FDC">
              <w:rPr>
                <w:rFonts w:ascii="微软雅黑" w:eastAsia="微软雅黑" w:hAnsi="微软雅黑" w:hint="eastAsia"/>
                <w:color w:val="000000" w:themeColor="text1"/>
                <w:sz w:val="18"/>
                <w:szCs w:val="18"/>
                <w:shd w:val="clear" w:color="auto" w:fill="FFFFFF"/>
              </w:rPr>
              <w:t>海康威视</w:t>
            </w:r>
            <w:r w:rsidRPr="00D64FDC">
              <w:rPr>
                <w:rFonts w:ascii="微软雅黑" w:eastAsia="微软雅黑" w:hAnsi="微软雅黑"/>
                <w:color w:val="000000" w:themeColor="text1"/>
                <w:sz w:val="18"/>
                <w:szCs w:val="18"/>
                <w:shd w:val="clear" w:color="auto" w:fill="FFFFFF"/>
              </w:rPr>
              <w:t>中小企业</w:t>
            </w:r>
            <w:r w:rsidRPr="00D64FDC">
              <w:rPr>
                <w:rFonts w:ascii="微软雅黑" w:eastAsia="微软雅黑" w:hAnsi="微软雅黑" w:hint="eastAsia"/>
                <w:color w:val="000000" w:themeColor="text1"/>
                <w:sz w:val="18"/>
                <w:szCs w:val="18"/>
                <w:shd w:val="clear" w:color="auto" w:fill="FFFFFF"/>
              </w:rPr>
              <w:t>公众号</w:t>
            </w:r>
          </w:p>
        </w:tc>
        <w:tc>
          <w:tcPr>
            <w:tcW w:w="2766"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r w:rsidRPr="00D64FDC">
              <w:rPr>
                <w:rFonts w:ascii="微软雅黑" w:eastAsia="微软雅黑" w:hAnsi="微软雅黑" w:hint="eastAsia"/>
                <w:color w:val="000000" w:themeColor="text1"/>
                <w:sz w:val="18"/>
                <w:szCs w:val="18"/>
              </w:rPr>
              <w:t>海康威视云商APP</w:t>
            </w:r>
          </w:p>
        </w:tc>
      </w:tr>
    </w:tbl>
    <w:p w:rsidR="00AB35C6" w:rsidRDefault="00AB35C6" w:rsidP="00D578BD"/>
    <w:sectPr w:rsidR="00AB35C6" w:rsidSect="00AB35C6">
      <w:headerReference w:type="default" r:id="rId19"/>
      <w:footerReference w:type="default" r:id="rId20"/>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C40" w:rsidRDefault="00050C40" w:rsidP="000C445D">
      <w:r>
        <w:separator/>
      </w:r>
    </w:p>
  </w:endnote>
  <w:endnote w:type="continuationSeparator" w:id="0">
    <w:p w:rsidR="00050C40" w:rsidRDefault="00050C40" w:rsidP="000C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兰亭纤黑_GBK">
    <w:altName w:val="Microsoft YaHei UI"/>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054675"/>
      <w:docPartObj>
        <w:docPartGallery w:val="Page Numbers (Bottom of Page)"/>
        <w:docPartUnique/>
      </w:docPartObj>
    </w:sdtPr>
    <w:sdtEndPr/>
    <w:sdtContent>
      <w:p w:rsidR="00737C77" w:rsidRDefault="00737C77">
        <w:pPr>
          <w:pStyle w:val="a5"/>
          <w:jc w:val="center"/>
        </w:pPr>
        <w:r>
          <w:fldChar w:fldCharType="begin"/>
        </w:r>
        <w:r>
          <w:instrText>PAGE   \* MERGEFORMAT</w:instrText>
        </w:r>
        <w:r>
          <w:fldChar w:fldCharType="separate"/>
        </w:r>
        <w:r w:rsidR="002E515C">
          <w:rPr>
            <w:noProof/>
          </w:rPr>
          <w:t>- 3 -</w:t>
        </w:r>
        <w:r>
          <w:fldChar w:fldCharType="end"/>
        </w:r>
      </w:p>
    </w:sdtContent>
  </w:sdt>
  <w:p w:rsidR="00737C77" w:rsidRDefault="00737C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C40" w:rsidRDefault="00050C40" w:rsidP="000C445D">
      <w:r>
        <w:separator/>
      </w:r>
    </w:p>
  </w:footnote>
  <w:footnote w:type="continuationSeparator" w:id="0">
    <w:p w:rsidR="00050C40" w:rsidRDefault="00050C40" w:rsidP="000C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C77" w:rsidRDefault="00737C77" w:rsidP="00AB35C6">
    <w:pPr>
      <w:pStyle w:val="a3"/>
      <w:jc w:val="right"/>
    </w:pPr>
    <w:r>
      <w:rPr>
        <w:noProof/>
      </w:rPr>
      <w:drawing>
        <wp:inline distT="0" distB="0" distL="0" distR="0" wp14:anchorId="36C3A617" wp14:editId="0AC77EA0">
          <wp:extent cx="1219200" cy="22677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英文logo中文字-01.png"/>
                  <pic:cNvPicPr/>
                </pic:nvPicPr>
                <pic:blipFill rotWithShape="1">
                  <a:blip r:embed="rId1" cstate="print">
                    <a:extLst>
                      <a:ext uri="{28A0092B-C50C-407E-A947-70E740481C1C}">
                        <a14:useLocalDpi xmlns:a14="http://schemas.microsoft.com/office/drawing/2010/main" val="0"/>
                      </a:ext>
                    </a:extLst>
                  </a:blip>
                  <a:srcRect l="16471" t="28824" r="11293" b="52164"/>
                  <a:stretch/>
                </pic:blipFill>
                <pic:spPr bwMode="auto">
                  <a:xfrm>
                    <a:off x="0" y="0"/>
                    <a:ext cx="1282329" cy="2385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1140"/>
    <w:multiLevelType w:val="hybridMultilevel"/>
    <w:tmpl w:val="DC4865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98641D"/>
    <w:multiLevelType w:val="hybridMultilevel"/>
    <w:tmpl w:val="DAF2F6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02321AA"/>
    <w:multiLevelType w:val="hybridMultilevel"/>
    <w:tmpl w:val="58AC264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55BAB"/>
    <w:multiLevelType w:val="hybridMultilevel"/>
    <w:tmpl w:val="1206DD3E"/>
    <w:lvl w:ilvl="0" w:tplc="04090003">
      <w:start w:val="1"/>
      <w:numFmt w:val="bullet"/>
      <w:lvlText w:val=""/>
      <w:lvlJc w:val="left"/>
      <w:pPr>
        <w:ind w:left="561" w:hanging="420"/>
      </w:pPr>
      <w:rPr>
        <w:rFonts w:ascii="Wingdings" w:hAnsi="Wingdings" w:hint="default"/>
      </w:rPr>
    </w:lvl>
    <w:lvl w:ilvl="1" w:tplc="04090003" w:tentative="1">
      <w:start w:val="1"/>
      <w:numFmt w:val="bullet"/>
      <w:lvlText w:val=""/>
      <w:lvlJc w:val="left"/>
      <w:pPr>
        <w:ind w:left="272" w:hanging="420"/>
      </w:pPr>
      <w:rPr>
        <w:rFonts w:ascii="Wingdings" w:hAnsi="Wingdings" w:hint="default"/>
      </w:rPr>
    </w:lvl>
    <w:lvl w:ilvl="2" w:tplc="04090005" w:tentative="1">
      <w:start w:val="1"/>
      <w:numFmt w:val="bullet"/>
      <w:lvlText w:val=""/>
      <w:lvlJc w:val="left"/>
      <w:pPr>
        <w:ind w:left="692" w:hanging="420"/>
      </w:pPr>
      <w:rPr>
        <w:rFonts w:ascii="Wingdings" w:hAnsi="Wingdings" w:hint="default"/>
      </w:rPr>
    </w:lvl>
    <w:lvl w:ilvl="3" w:tplc="04090001" w:tentative="1">
      <w:start w:val="1"/>
      <w:numFmt w:val="bullet"/>
      <w:lvlText w:val=""/>
      <w:lvlJc w:val="left"/>
      <w:pPr>
        <w:ind w:left="1112" w:hanging="420"/>
      </w:pPr>
      <w:rPr>
        <w:rFonts w:ascii="Wingdings" w:hAnsi="Wingdings" w:hint="default"/>
      </w:rPr>
    </w:lvl>
    <w:lvl w:ilvl="4" w:tplc="04090003" w:tentative="1">
      <w:start w:val="1"/>
      <w:numFmt w:val="bullet"/>
      <w:lvlText w:val=""/>
      <w:lvlJc w:val="left"/>
      <w:pPr>
        <w:ind w:left="1532" w:hanging="420"/>
      </w:pPr>
      <w:rPr>
        <w:rFonts w:ascii="Wingdings" w:hAnsi="Wingdings" w:hint="default"/>
      </w:rPr>
    </w:lvl>
    <w:lvl w:ilvl="5" w:tplc="04090005" w:tentative="1">
      <w:start w:val="1"/>
      <w:numFmt w:val="bullet"/>
      <w:lvlText w:val=""/>
      <w:lvlJc w:val="left"/>
      <w:pPr>
        <w:ind w:left="1952" w:hanging="420"/>
      </w:pPr>
      <w:rPr>
        <w:rFonts w:ascii="Wingdings" w:hAnsi="Wingdings" w:hint="default"/>
      </w:rPr>
    </w:lvl>
    <w:lvl w:ilvl="6" w:tplc="04090001" w:tentative="1">
      <w:start w:val="1"/>
      <w:numFmt w:val="bullet"/>
      <w:lvlText w:val=""/>
      <w:lvlJc w:val="left"/>
      <w:pPr>
        <w:ind w:left="2372" w:hanging="420"/>
      </w:pPr>
      <w:rPr>
        <w:rFonts w:ascii="Wingdings" w:hAnsi="Wingdings" w:hint="default"/>
      </w:rPr>
    </w:lvl>
    <w:lvl w:ilvl="7" w:tplc="04090003" w:tentative="1">
      <w:start w:val="1"/>
      <w:numFmt w:val="bullet"/>
      <w:lvlText w:val=""/>
      <w:lvlJc w:val="left"/>
      <w:pPr>
        <w:ind w:left="2792" w:hanging="420"/>
      </w:pPr>
      <w:rPr>
        <w:rFonts w:ascii="Wingdings" w:hAnsi="Wingdings" w:hint="default"/>
      </w:rPr>
    </w:lvl>
    <w:lvl w:ilvl="8" w:tplc="04090005" w:tentative="1">
      <w:start w:val="1"/>
      <w:numFmt w:val="bullet"/>
      <w:lvlText w:val=""/>
      <w:lvlJc w:val="left"/>
      <w:pPr>
        <w:ind w:left="3212" w:hanging="420"/>
      </w:pPr>
      <w:rPr>
        <w:rFonts w:ascii="Wingdings" w:hAnsi="Wingdings" w:hint="default"/>
      </w:rPr>
    </w:lvl>
  </w:abstractNum>
  <w:abstractNum w:abstractNumId="4" w15:restartNumberingAfterBreak="0">
    <w:nsid w:val="21DC36D3"/>
    <w:multiLevelType w:val="hybridMultilevel"/>
    <w:tmpl w:val="DD00C8F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02F28BB"/>
    <w:multiLevelType w:val="hybridMultilevel"/>
    <w:tmpl w:val="7FC676B4"/>
    <w:lvl w:ilvl="0" w:tplc="D43EFA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21E70B9"/>
    <w:multiLevelType w:val="hybridMultilevel"/>
    <w:tmpl w:val="81F416C8"/>
    <w:lvl w:ilvl="0" w:tplc="426221A8">
      <w:start w:val="1"/>
      <w:numFmt w:val="decimal"/>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A68683B"/>
    <w:multiLevelType w:val="hybridMultilevel"/>
    <w:tmpl w:val="C2BAEA8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A0782B"/>
    <w:multiLevelType w:val="hybridMultilevel"/>
    <w:tmpl w:val="B82045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701B9F"/>
    <w:multiLevelType w:val="hybridMultilevel"/>
    <w:tmpl w:val="C2907F5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2F02E2F"/>
    <w:multiLevelType w:val="hybridMultilevel"/>
    <w:tmpl w:val="E78C8CF6"/>
    <w:lvl w:ilvl="0" w:tplc="04090001">
      <w:start w:val="1"/>
      <w:numFmt w:val="bullet"/>
      <w:lvlText w:val=""/>
      <w:lvlJc w:val="left"/>
      <w:pPr>
        <w:ind w:left="0" w:firstLine="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6A739E9"/>
    <w:multiLevelType w:val="hybridMultilevel"/>
    <w:tmpl w:val="DF068F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701430B"/>
    <w:multiLevelType w:val="hybridMultilevel"/>
    <w:tmpl w:val="88E08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8970B29"/>
    <w:multiLevelType w:val="hybridMultilevel"/>
    <w:tmpl w:val="B774857A"/>
    <w:lvl w:ilvl="0" w:tplc="04090005">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5"/>
  </w:num>
  <w:num w:numId="2">
    <w:abstractNumId w:val="6"/>
  </w:num>
  <w:num w:numId="3">
    <w:abstractNumId w:val="3"/>
  </w:num>
  <w:num w:numId="4">
    <w:abstractNumId w:val="14"/>
  </w:num>
  <w:num w:numId="5">
    <w:abstractNumId w:val="13"/>
  </w:num>
  <w:num w:numId="6">
    <w:abstractNumId w:val="0"/>
  </w:num>
  <w:num w:numId="7">
    <w:abstractNumId w:val="12"/>
  </w:num>
  <w:num w:numId="8">
    <w:abstractNumId w:val="1"/>
  </w:num>
  <w:num w:numId="9">
    <w:abstractNumId w:val="10"/>
  </w:num>
  <w:num w:numId="10">
    <w:abstractNumId w:val="8"/>
  </w:num>
  <w:num w:numId="11">
    <w:abstractNumId w:val="2"/>
  </w:num>
  <w:num w:numId="12">
    <w:abstractNumId w:val="7"/>
  </w:num>
  <w:num w:numId="13">
    <w:abstractNumId w:val="4"/>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978"/>
    <w:rsid w:val="00014A18"/>
    <w:rsid w:val="00036C2C"/>
    <w:rsid w:val="00050C40"/>
    <w:rsid w:val="00057EFC"/>
    <w:rsid w:val="00060A7F"/>
    <w:rsid w:val="0008417F"/>
    <w:rsid w:val="00094C84"/>
    <w:rsid w:val="000C31E5"/>
    <w:rsid w:val="000C445D"/>
    <w:rsid w:val="000E7677"/>
    <w:rsid w:val="000F415A"/>
    <w:rsid w:val="000F615B"/>
    <w:rsid w:val="00114BC2"/>
    <w:rsid w:val="0017464E"/>
    <w:rsid w:val="00197D95"/>
    <w:rsid w:val="001B133D"/>
    <w:rsid w:val="00220233"/>
    <w:rsid w:val="00221DB1"/>
    <w:rsid w:val="002428F4"/>
    <w:rsid w:val="002A30CE"/>
    <w:rsid w:val="002C59B0"/>
    <w:rsid w:val="002E515C"/>
    <w:rsid w:val="00310D5B"/>
    <w:rsid w:val="003D6776"/>
    <w:rsid w:val="003E65F5"/>
    <w:rsid w:val="004047A0"/>
    <w:rsid w:val="004453B5"/>
    <w:rsid w:val="00452BFB"/>
    <w:rsid w:val="0048663B"/>
    <w:rsid w:val="004A4E02"/>
    <w:rsid w:val="004C2404"/>
    <w:rsid w:val="004F1840"/>
    <w:rsid w:val="00512978"/>
    <w:rsid w:val="005368D2"/>
    <w:rsid w:val="00572CCA"/>
    <w:rsid w:val="00591380"/>
    <w:rsid w:val="005A3114"/>
    <w:rsid w:val="005B4652"/>
    <w:rsid w:val="005D1B3F"/>
    <w:rsid w:val="00665870"/>
    <w:rsid w:val="00673813"/>
    <w:rsid w:val="006C266B"/>
    <w:rsid w:val="006C6486"/>
    <w:rsid w:val="006D1387"/>
    <w:rsid w:val="006F2D94"/>
    <w:rsid w:val="006F3E46"/>
    <w:rsid w:val="00737C77"/>
    <w:rsid w:val="007533BF"/>
    <w:rsid w:val="00760C7E"/>
    <w:rsid w:val="0077361D"/>
    <w:rsid w:val="007767C5"/>
    <w:rsid w:val="00796F5E"/>
    <w:rsid w:val="007B7C49"/>
    <w:rsid w:val="007C4246"/>
    <w:rsid w:val="007C57C5"/>
    <w:rsid w:val="007F7DA6"/>
    <w:rsid w:val="00816633"/>
    <w:rsid w:val="008C01F7"/>
    <w:rsid w:val="008D55C7"/>
    <w:rsid w:val="008E26E7"/>
    <w:rsid w:val="008E3B00"/>
    <w:rsid w:val="008E750F"/>
    <w:rsid w:val="00946081"/>
    <w:rsid w:val="009618AB"/>
    <w:rsid w:val="00981D7C"/>
    <w:rsid w:val="009D4FD0"/>
    <w:rsid w:val="00A031C4"/>
    <w:rsid w:val="00A23749"/>
    <w:rsid w:val="00A259E1"/>
    <w:rsid w:val="00A25B23"/>
    <w:rsid w:val="00A36D5D"/>
    <w:rsid w:val="00A54345"/>
    <w:rsid w:val="00A55ACD"/>
    <w:rsid w:val="00A6464B"/>
    <w:rsid w:val="00A74159"/>
    <w:rsid w:val="00A90D5B"/>
    <w:rsid w:val="00AA14EA"/>
    <w:rsid w:val="00AA1965"/>
    <w:rsid w:val="00AA7AB2"/>
    <w:rsid w:val="00AB35C6"/>
    <w:rsid w:val="00B140DF"/>
    <w:rsid w:val="00B2398B"/>
    <w:rsid w:val="00B41795"/>
    <w:rsid w:val="00B65ADF"/>
    <w:rsid w:val="00BE62EC"/>
    <w:rsid w:val="00BF542F"/>
    <w:rsid w:val="00C614F4"/>
    <w:rsid w:val="00C93D02"/>
    <w:rsid w:val="00CA1C27"/>
    <w:rsid w:val="00CE5424"/>
    <w:rsid w:val="00D07723"/>
    <w:rsid w:val="00D163D6"/>
    <w:rsid w:val="00D338F5"/>
    <w:rsid w:val="00D43151"/>
    <w:rsid w:val="00D578BD"/>
    <w:rsid w:val="00D6538B"/>
    <w:rsid w:val="00D7190E"/>
    <w:rsid w:val="00D76FDF"/>
    <w:rsid w:val="00E10C99"/>
    <w:rsid w:val="00E110E6"/>
    <w:rsid w:val="00E4642C"/>
    <w:rsid w:val="00E72F8F"/>
    <w:rsid w:val="00E92100"/>
    <w:rsid w:val="00ED34B9"/>
    <w:rsid w:val="00ED3F23"/>
    <w:rsid w:val="00EF09D7"/>
    <w:rsid w:val="00F248DD"/>
    <w:rsid w:val="00F35CD5"/>
    <w:rsid w:val="00F54C17"/>
    <w:rsid w:val="00F74CD9"/>
    <w:rsid w:val="00F80DF1"/>
    <w:rsid w:val="00F81A44"/>
    <w:rsid w:val="00FA0B71"/>
    <w:rsid w:val="00FB2133"/>
    <w:rsid w:val="00FB2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8F6487-CBB6-411B-8150-B842AD74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45D"/>
    <w:pPr>
      <w:widowControl w:val="0"/>
      <w:jc w:val="both"/>
    </w:pPr>
    <w:rPr>
      <w:b/>
    </w:rPr>
  </w:style>
  <w:style w:type="paragraph" w:styleId="1">
    <w:name w:val="heading 1"/>
    <w:basedOn w:val="a"/>
    <w:next w:val="a"/>
    <w:link w:val="10"/>
    <w:uiPriority w:val="9"/>
    <w:qFormat/>
    <w:rsid w:val="000C445D"/>
    <w:pPr>
      <w:keepNext/>
      <w:keepLines/>
      <w:spacing w:before="340" w:after="330" w:line="578" w:lineRule="auto"/>
      <w:outlineLvl w:val="0"/>
    </w:pPr>
    <w:rPr>
      <w:b w:val="0"/>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44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C445D"/>
    <w:rPr>
      <w:sz w:val="18"/>
      <w:szCs w:val="18"/>
    </w:rPr>
  </w:style>
  <w:style w:type="paragraph" w:styleId="a5">
    <w:name w:val="footer"/>
    <w:basedOn w:val="a"/>
    <w:link w:val="a6"/>
    <w:uiPriority w:val="99"/>
    <w:unhideWhenUsed/>
    <w:rsid w:val="000C445D"/>
    <w:pPr>
      <w:tabs>
        <w:tab w:val="center" w:pos="4153"/>
        <w:tab w:val="right" w:pos="8306"/>
      </w:tabs>
      <w:snapToGrid w:val="0"/>
      <w:jc w:val="left"/>
    </w:pPr>
    <w:rPr>
      <w:sz w:val="18"/>
      <w:szCs w:val="18"/>
    </w:rPr>
  </w:style>
  <w:style w:type="character" w:customStyle="1" w:styleId="a6">
    <w:name w:val="页脚 字符"/>
    <w:basedOn w:val="a0"/>
    <w:link w:val="a5"/>
    <w:uiPriority w:val="99"/>
    <w:rsid w:val="000C445D"/>
    <w:rPr>
      <w:sz w:val="18"/>
      <w:szCs w:val="18"/>
    </w:rPr>
  </w:style>
  <w:style w:type="character" w:customStyle="1" w:styleId="10">
    <w:name w:val="标题 1 字符"/>
    <w:basedOn w:val="a0"/>
    <w:link w:val="1"/>
    <w:uiPriority w:val="9"/>
    <w:rsid w:val="000C445D"/>
    <w:rPr>
      <w:bCs/>
      <w:kern w:val="44"/>
      <w:sz w:val="44"/>
      <w:szCs w:val="44"/>
    </w:rPr>
  </w:style>
  <w:style w:type="table" w:styleId="a7">
    <w:name w:val="Table Grid"/>
    <w:basedOn w:val="a1"/>
    <w:uiPriority w:val="39"/>
    <w:rsid w:val="000C445D"/>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C445D"/>
    <w:pPr>
      <w:ind w:firstLineChars="200" w:firstLine="420"/>
    </w:pPr>
  </w:style>
  <w:style w:type="paragraph" w:styleId="TOC">
    <w:name w:val="TOC Heading"/>
    <w:basedOn w:val="1"/>
    <w:next w:val="a"/>
    <w:uiPriority w:val="39"/>
    <w:semiHidden/>
    <w:unhideWhenUsed/>
    <w:qFormat/>
    <w:rsid w:val="000C445D"/>
    <w:pPr>
      <w:widowControl/>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rPr>
  </w:style>
  <w:style w:type="paragraph" w:styleId="11">
    <w:name w:val="toc 1"/>
    <w:basedOn w:val="a"/>
    <w:next w:val="a"/>
    <w:autoRedefine/>
    <w:uiPriority w:val="39"/>
    <w:unhideWhenUsed/>
    <w:rsid w:val="000C445D"/>
    <w:pPr>
      <w:tabs>
        <w:tab w:val="right" w:leader="dot" w:pos="8296"/>
      </w:tabs>
    </w:pPr>
  </w:style>
  <w:style w:type="character" w:styleId="a9">
    <w:name w:val="Hyperlink"/>
    <w:basedOn w:val="a0"/>
    <w:uiPriority w:val="99"/>
    <w:unhideWhenUsed/>
    <w:rsid w:val="000C445D"/>
    <w:rPr>
      <w:color w:val="0563C1" w:themeColor="hyperlink"/>
      <w:u w:val="single"/>
    </w:rPr>
  </w:style>
  <w:style w:type="paragraph" w:styleId="aa">
    <w:name w:val="Normal (Web)"/>
    <w:basedOn w:val="a"/>
    <w:uiPriority w:val="99"/>
    <w:semiHidden/>
    <w:unhideWhenUsed/>
    <w:rsid w:val="002C59B0"/>
    <w:pPr>
      <w:widowControl/>
      <w:spacing w:before="100" w:beforeAutospacing="1" w:after="100" w:afterAutospacing="1"/>
      <w:jc w:val="left"/>
    </w:pPr>
    <w:rPr>
      <w:rFonts w:ascii="宋体" w:eastAsia="宋体" w:hAnsi="宋体" w:cs="宋体"/>
      <w:b w:val="0"/>
      <w:kern w:val="0"/>
      <w:sz w:val="24"/>
      <w:szCs w:val="24"/>
    </w:rPr>
  </w:style>
  <w:style w:type="paragraph" w:customStyle="1" w:styleId="reader-word-layer">
    <w:name w:val="reader-word-layer"/>
    <w:basedOn w:val="a"/>
    <w:rsid w:val="009618AB"/>
    <w:pPr>
      <w:widowControl/>
      <w:spacing w:before="100" w:beforeAutospacing="1" w:after="100" w:afterAutospacing="1"/>
      <w:jc w:val="left"/>
    </w:pPr>
    <w:rPr>
      <w:rFonts w:ascii="宋体" w:eastAsia="宋体" w:hAnsi="宋体" w:cs="宋体"/>
      <w:b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638931">
      <w:bodyDiv w:val="1"/>
      <w:marLeft w:val="0"/>
      <w:marRight w:val="0"/>
      <w:marTop w:val="0"/>
      <w:marBottom w:val="0"/>
      <w:divBdr>
        <w:top w:val="none" w:sz="0" w:space="0" w:color="auto"/>
        <w:left w:val="none" w:sz="0" w:space="0" w:color="auto"/>
        <w:bottom w:val="none" w:sz="0" w:space="0" w:color="auto"/>
        <w:right w:val="none" w:sz="0" w:space="0" w:color="auto"/>
      </w:divBdr>
    </w:div>
    <w:div w:id="897865237">
      <w:bodyDiv w:val="1"/>
      <w:marLeft w:val="0"/>
      <w:marRight w:val="0"/>
      <w:marTop w:val="0"/>
      <w:marBottom w:val="0"/>
      <w:divBdr>
        <w:top w:val="none" w:sz="0" w:space="0" w:color="auto"/>
        <w:left w:val="none" w:sz="0" w:space="0" w:color="auto"/>
        <w:bottom w:val="none" w:sz="0" w:space="0" w:color="auto"/>
        <w:right w:val="none" w:sz="0" w:space="0" w:color="auto"/>
      </w:divBdr>
    </w:div>
    <w:div w:id="973291504">
      <w:bodyDiv w:val="1"/>
      <w:marLeft w:val="0"/>
      <w:marRight w:val="0"/>
      <w:marTop w:val="0"/>
      <w:marBottom w:val="0"/>
      <w:divBdr>
        <w:top w:val="none" w:sz="0" w:space="0" w:color="auto"/>
        <w:left w:val="none" w:sz="0" w:space="0" w:color="auto"/>
        <w:bottom w:val="none" w:sz="0" w:space="0" w:color="auto"/>
        <w:right w:val="none" w:sz="0" w:space="0" w:color="auto"/>
      </w:divBdr>
    </w:div>
    <w:div w:id="1433623703">
      <w:bodyDiv w:val="1"/>
      <w:marLeft w:val="0"/>
      <w:marRight w:val="0"/>
      <w:marTop w:val="0"/>
      <w:marBottom w:val="0"/>
      <w:divBdr>
        <w:top w:val="none" w:sz="0" w:space="0" w:color="auto"/>
        <w:left w:val="none" w:sz="0" w:space="0" w:color="auto"/>
        <w:bottom w:val="none" w:sz="0" w:space="0" w:color="auto"/>
        <w:right w:val="none" w:sz="0" w:space="0" w:color="auto"/>
      </w:divBdr>
    </w:div>
    <w:div w:id="191897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ED64-0933-4F71-B9EA-AEF94204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8</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张浩亮5</dc:creator>
  <cp:keywords/>
  <dc:description/>
  <cp:lastModifiedBy>张浩亮5</cp:lastModifiedBy>
  <cp:revision>15</cp:revision>
  <dcterms:created xsi:type="dcterms:W3CDTF">2021-05-10T01:14:00Z</dcterms:created>
  <dcterms:modified xsi:type="dcterms:W3CDTF">2021-05-26T10:07:00Z</dcterms:modified>
</cp:coreProperties>
</file>